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C994DEF" w14:textId="5ADF8312" w:rsidR="0017690C" w:rsidRDefault="00EA21AB" w:rsidP="00EA21AB">
      <w:pPr>
        <w:pStyle w:val="Normal1"/>
        <w:spacing w:after="0" w:line="240" w:lineRule="auto"/>
        <w:jc w:val="right"/>
        <w:rPr>
          <w:rFonts w:ascii="Arial" w:eastAsia="Arial" w:hAnsi="Arial" w:cs="Arial"/>
          <w:b/>
          <w:sz w:val="24"/>
          <w:szCs w:val="24"/>
        </w:rPr>
      </w:pPr>
      <w:r w:rsidRPr="00EA21AB">
        <w:rPr>
          <w:rFonts w:ascii="Arial" w:eastAsia="Arial" w:hAnsi="Arial" w:cs="Arial"/>
          <w:b/>
          <w:noProof/>
          <w:sz w:val="24"/>
          <w:szCs w:val="24"/>
        </w:rPr>
        <w:drawing>
          <wp:inline distT="0" distB="0" distL="0" distR="0" wp14:anchorId="4BB43CB4" wp14:editId="29717FE1">
            <wp:extent cx="658368" cy="457200"/>
            <wp:effectExtent l="0" t="0" r="0" b="0"/>
            <wp:docPr id="16" name="Shape 899" descr="Logo,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Shape 899" descr="Logo, circle&#10;&#10;Description automatically generated"/>
                    <pic:cNvPicPr preferRelativeResize="0"/>
                  </pic:nvPicPr>
                  <pic:blipFill rotWithShape="1">
                    <a:blip r:embed="rId7">
                      <a:alphaModFix/>
                    </a:blip>
                    <a:srcRect/>
                    <a:stretch/>
                  </pic:blipFill>
                  <pic:spPr>
                    <a:xfrm>
                      <a:off x="0" y="0"/>
                      <a:ext cx="658368" cy="457200"/>
                    </a:xfrm>
                    <a:prstGeom prst="rect">
                      <a:avLst/>
                    </a:prstGeom>
                    <a:noFill/>
                    <a:ln>
                      <a:noFill/>
                    </a:ln>
                  </pic:spPr>
                </pic:pic>
              </a:graphicData>
            </a:graphic>
          </wp:inline>
        </w:drawing>
      </w:r>
    </w:p>
    <w:p w14:paraId="173C58DD" w14:textId="77777777" w:rsidR="00EA21AB" w:rsidRDefault="00EA21AB">
      <w:pPr>
        <w:pStyle w:val="Normal1"/>
        <w:spacing w:after="0" w:line="240" w:lineRule="auto"/>
        <w:rPr>
          <w:rFonts w:ascii="Arial" w:eastAsia="Arial" w:hAnsi="Arial" w:cs="Arial"/>
          <w:b/>
          <w:sz w:val="24"/>
          <w:szCs w:val="24"/>
        </w:rPr>
      </w:pPr>
    </w:p>
    <w:p w14:paraId="79680F76" w14:textId="77777777" w:rsidR="00B70753" w:rsidRDefault="00B70753">
      <w:pPr>
        <w:pStyle w:val="Normal1"/>
        <w:spacing w:after="0" w:line="240" w:lineRule="auto"/>
        <w:rPr>
          <w:rFonts w:ascii="Arial" w:eastAsia="Arial" w:hAnsi="Arial" w:cs="Arial"/>
          <w:b/>
          <w:sz w:val="24"/>
          <w:szCs w:val="24"/>
        </w:rPr>
      </w:pPr>
    </w:p>
    <w:p w14:paraId="649D85A1" w14:textId="45B28459" w:rsidR="00F86834" w:rsidRPr="00CE611C" w:rsidRDefault="00F86834" w:rsidP="00CE611C">
      <w:pPr>
        <w:pStyle w:val="Normal1"/>
        <w:spacing w:after="0" w:line="240" w:lineRule="auto"/>
        <w:jc w:val="center"/>
        <w:rPr>
          <w:rFonts w:ascii="Arial" w:eastAsia="Arial" w:hAnsi="Arial" w:cs="Arial"/>
          <w:b/>
          <w:sz w:val="36"/>
          <w:szCs w:val="36"/>
        </w:rPr>
      </w:pPr>
      <w:r w:rsidRPr="00CE611C">
        <w:rPr>
          <w:rFonts w:ascii="Arial" w:eastAsia="Arial" w:hAnsi="Arial" w:cs="Arial"/>
          <w:b/>
          <w:sz w:val="36"/>
          <w:szCs w:val="36"/>
        </w:rPr>
        <w:t xml:space="preserve">How </w:t>
      </w:r>
      <w:r w:rsidR="000532D4">
        <w:rPr>
          <w:rFonts w:ascii="Arial" w:eastAsia="Arial" w:hAnsi="Arial" w:cs="Arial"/>
          <w:b/>
          <w:sz w:val="36"/>
          <w:szCs w:val="36"/>
        </w:rPr>
        <w:t xml:space="preserve">the Salesforce MFA Requirement and </w:t>
      </w:r>
      <w:r w:rsidR="00276691">
        <w:rPr>
          <w:rFonts w:ascii="Arial" w:eastAsia="Arial" w:hAnsi="Arial" w:cs="Arial"/>
          <w:b/>
          <w:sz w:val="36"/>
          <w:szCs w:val="36"/>
        </w:rPr>
        <w:t xml:space="preserve">                           </w:t>
      </w:r>
      <w:r w:rsidR="00615EE0">
        <w:rPr>
          <w:rFonts w:ascii="Arial" w:eastAsia="Arial" w:hAnsi="Arial" w:cs="Arial"/>
          <w:b/>
          <w:sz w:val="36"/>
          <w:szCs w:val="36"/>
        </w:rPr>
        <w:t xml:space="preserve">MFA </w:t>
      </w:r>
      <w:r w:rsidRPr="00CE611C">
        <w:rPr>
          <w:rFonts w:ascii="Arial" w:eastAsia="Arial" w:hAnsi="Arial" w:cs="Arial"/>
          <w:b/>
          <w:sz w:val="36"/>
          <w:szCs w:val="36"/>
        </w:rPr>
        <w:t xml:space="preserve">Auto-Enablement/Enforcement </w:t>
      </w:r>
      <w:r w:rsidR="00166FB2">
        <w:rPr>
          <w:rFonts w:ascii="Arial" w:eastAsia="Arial" w:hAnsi="Arial" w:cs="Arial"/>
          <w:b/>
          <w:sz w:val="36"/>
          <w:szCs w:val="36"/>
        </w:rPr>
        <w:t xml:space="preserve">Milestones </w:t>
      </w:r>
      <w:r w:rsidRPr="00CE611C">
        <w:rPr>
          <w:rFonts w:ascii="Arial" w:eastAsia="Arial" w:hAnsi="Arial" w:cs="Arial"/>
          <w:b/>
          <w:sz w:val="36"/>
          <w:szCs w:val="36"/>
        </w:rPr>
        <w:t xml:space="preserve">Affect </w:t>
      </w:r>
      <w:r w:rsidR="00CE611C" w:rsidRPr="00CE611C">
        <w:rPr>
          <w:rFonts w:ascii="Arial" w:eastAsia="Arial" w:hAnsi="Arial" w:cs="Arial"/>
          <w:b/>
          <w:sz w:val="36"/>
          <w:szCs w:val="36"/>
        </w:rPr>
        <w:t>Your Customers</w:t>
      </w:r>
    </w:p>
    <w:p w14:paraId="7EC6F60A" w14:textId="77777777" w:rsidR="00F86834" w:rsidRDefault="00F86834" w:rsidP="00924E16">
      <w:pPr>
        <w:pStyle w:val="Normal1"/>
        <w:spacing w:after="0" w:line="240" w:lineRule="auto"/>
        <w:rPr>
          <w:rFonts w:ascii="Arial" w:eastAsia="Arial" w:hAnsi="Arial" w:cs="Arial"/>
          <w:b/>
          <w:sz w:val="24"/>
          <w:szCs w:val="24"/>
        </w:rPr>
      </w:pPr>
    </w:p>
    <w:p w14:paraId="0F17615F" w14:textId="77777777" w:rsidR="00F86834" w:rsidRDefault="00F86834" w:rsidP="00924E16">
      <w:pPr>
        <w:pStyle w:val="Normal1"/>
        <w:spacing w:after="0" w:line="240" w:lineRule="auto"/>
        <w:rPr>
          <w:rFonts w:ascii="Arial" w:eastAsia="Arial" w:hAnsi="Arial" w:cs="Arial"/>
          <w:b/>
          <w:sz w:val="24"/>
          <w:szCs w:val="24"/>
        </w:rPr>
      </w:pPr>
    </w:p>
    <w:p w14:paraId="3CAA44ED" w14:textId="1C500791" w:rsidR="002878A5" w:rsidRPr="006D074B" w:rsidRDefault="002878A5" w:rsidP="00924E16">
      <w:pPr>
        <w:pStyle w:val="Normal1"/>
        <w:spacing w:after="0" w:line="240" w:lineRule="auto"/>
        <w:rPr>
          <w:rFonts w:ascii="Times New Roman" w:hAnsi="Times New Roman" w:cs="Times New Roman"/>
          <w:color w:val="808080" w:themeColor="background1" w:themeShade="80"/>
          <w:shd w:val="clear" w:color="auto" w:fill="FFFFFF"/>
        </w:rPr>
      </w:pPr>
      <w:r w:rsidRPr="006D074B">
        <w:rPr>
          <w:rFonts w:ascii="Times New Roman" w:hAnsi="Times New Roman" w:cs="Times New Roman"/>
          <w:color w:val="808080" w:themeColor="background1" w:themeShade="80"/>
          <w:shd w:val="clear" w:color="auto" w:fill="FFFFFF"/>
        </w:rPr>
        <w:t>Purpose</w:t>
      </w:r>
      <w:r w:rsidR="00E961C1" w:rsidRPr="006D074B">
        <w:rPr>
          <w:rFonts w:ascii="Times New Roman" w:hAnsi="Times New Roman" w:cs="Times New Roman"/>
          <w:color w:val="808080" w:themeColor="background1" w:themeShade="80"/>
          <w:shd w:val="clear" w:color="auto" w:fill="FFFFFF"/>
        </w:rPr>
        <w:t xml:space="preserve"> of this document</w:t>
      </w:r>
      <w:r w:rsidRPr="006D074B">
        <w:rPr>
          <w:rFonts w:ascii="Times New Roman" w:hAnsi="Times New Roman" w:cs="Times New Roman"/>
          <w:color w:val="808080" w:themeColor="background1" w:themeShade="80"/>
          <w:shd w:val="clear" w:color="auto" w:fill="FFFFFF"/>
        </w:rPr>
        <w:t xml:space="preserve">: </w:t>
      </w:r>
      <w:r w:rsidR="00E961C1" w:rsidRPr="006D074B">
        <w:rPr>
          <w:rFonts w:ascii="Times New Roman" w:hAnsi="Times New Roman" w:cs="Times New Roman"/>
          <w:color w:val="808080" w:themeColor="background1" w:themeShade="80"/>
          <w:shd w:val="clear" w:color="auto" w:fill="FFFFFF"/>
        </w:rPr>
        <w:t>To</w:t>
      </w:r>
      <w:r w:rsidRPr="006D074B">
        <w:rPr>
          <w:rFonts w:ascii="Times New Roman" w:hAnsi="Times New Roman" w:cs="Times New Roman"/>
          <w:color w:val="808080" w:themeColor="background1" w:themeShade="80"/>
          <w:shd w:val="clear" w:color="auto" w:fill="FFFFFF"/>
        </w:rPr>
        <w:t xml:space="preserve"> </w:t>
      </w:r>
      <w:r w:rsidR="00DE04F1" w:rsidRPr="006D074B">
        <w:rPr>
          <w:rFonts w:ascii="Times New Roman" w:hAnsi="Times New Roman" w:cs="Times New Roman"/>
          <w:color w:val="808080" w:themeColor="background1" w:themeShade="80"/>
          <w:shd w:val="clear" w:color="auto" w:fill="FFFFFF"/>
        </w:rPr>
        <w:t xml:space="preserve">help </w:t>
      </w:r>
      <w:r w:rsidRPr="006D074B">
        <w:rPr>
          <w:rFonts w:ascii="Times New Roman" w:hAnsi="Times New Roman" w:cs="Times New Roman"/>
          <w:color w:val="808080" w:themeColor="background1" w:themeShade="80"/>
          <w:shd w:val="clear" w:color="auto" w:fill="FFFFFF"/>
        </w:rPr>
        <w:t xml:space="preserve">Salesforce </w:t>
      </w:r>
      <w:r w:rsidR="009B09A1" w:rsidRPr="006D074B">
        <w:rPr>
          <w:rFonts w:ascii="Times New Roman" w:hAnsi="Times New Roman" w:cs="Times New Roman"/>
          <w:color w:val="808080" w:themeColor="background1" w:themeShade="80"/>
          <w:shd w:val="clear" w:color="auto" w:fill="FFFFFF"/>
        </w:rPr>
        <w:t>P</w:t>
      </w:r>
      <w:r w:rsidRPr="006D074B">
        <w:rPr>
          <w:rFonts w:ascii="Times New Roman" w:hAnsi="Times New Roman" w:cs="Times New Roman"/>
          <w:color w:val="808080" w:themeColor="background1" w:themeShade="80"/>
          <w:shd w:val="clear" w:color="auto" w:fill="FFFFFF"/>
        </w:rPr>
        <w:t xml:space="preserve">artners understand how MFA auto-enablement and enforcement works and </w:t>
      </w:r>
      <w:r w:rsidR="009F2A56" w:rsidRPr="006D074B">
        <w:rPr>
          <w:rFonts w:ascii="Times New Roman" w:hAnsi="Times New Roman" w:cs="Times New Roman"/>
          <w:color w:val="808080" w:themeColor="background1" w:themeShade="80"/>
          <w:shd w:val="clear" w:color="auto" w:fill="FFFFFF"/>
        </w:rPr>
        <w:t>how these actions are</w:t>
      </w:r>
      <w:r w:rsidRPr="006D074B">
        <w:rPr>
          <w:rFonts w:ascii="Times New Roman" w:hAnsi="Times New Roman" w:cs="Times New Roman"/>
          <w:color w:val="808080" w:themeColor="background1" w:themeShade="80"/>
          <w:shd w:val="clear" w:color="auto" w:fill="FFFFFF"/>
        </w:rPr>
        <w:t xml:space="preserve"> scheduled. Use this information </w:t>
      </w:r>
      <w:r w:rsidR="009F2A56" w:rsidRPr="006D074B">
        <w:rPr>
          <w:rFonts w:ascii="Times New Roman" w:hAnsi="Times New Roman" w:cs="Times New Roman"/>
          <w:color w:val="808080" w:themeColor="background1" w:themeShade="80"/>
          <w:shd w:val="clear" w:color="auto" w:fill="FFFFFF"/>
        </w:rPr>
        <w:t>to</w:t>
      </w:r>
      <w:r w:rsidRPr="006D074B">
        <w:rPr>
          <w:rFonts w:ascii="Times New Roman" w:hAnsi="Times New Roman" w:cs="Times New Roman"/>
          <w:color w:val="808080" w:themeColor="background1" w:themeShade="80"/>
          <w:shd w:val="clear" w:color="auto" w:fill="FFFFFF"/>
        </w:rPr>
        <w:t xml:space="preserve"> plan </w:t>
      </w:r>
      <w:r w:rsidR="009F2A56" w:rsidRPr="006D074B">
        <w:rPr>
          <w:rFonts w:ascii="Times New Roman" w:hAnsi="Times New Roman" w:cs="Times New Roman"/>
          <w:color w:val="808080" w:themeColor="background1" w:themeShade="80"/>
          <w:shd w:val="clear" w:color="auto" w:fill="FFFFFF"/>
        </w:rPr>
        <w:t>for MFA</w:t>
      </w:r>
      <w:r w:rsidRPr="006D074B">
        <w:rPr>
          <w:rFonts w:ascii="Times New Roman" w:hAnsi="Times New Roman" w:cs="Times New Roman"/>
          <w:color w:val="808080" w:themeColor="background1" w:themeShade="80"/>
          <w:shd w:val="clear" w:color="auto" w:fill="FFFFFF"/>
        </w:rPr>
        <w:t xml:space="preserve"> and </w:t>
      </w:r>
      <w:r w:rsidR="009F2A56" w:rsidRPr="006D074B">
        <w:rPr>
          <w:rFonts w:ascii="Times New Roman" w:hAnsi="Times New Roman" w:cs="Times New Roman"/>
          <w:color w:val="808080" w:themeColor="background1" w:themeShade="80"/>
          <w:shd w:val="clear" w:color="auto" w:fill="FFFFFF"/>
        </w:rPr>
        <w:t>ensure</w:t>
      </w:r>
      <w:r w:rsidRPr="006D074B">
        <w:rPr>
          <w:rFonts w:ascii="Times New Roman" w:hAnsi="Times New Roman" w:cs="Times New Roman"/>
          <w:color w:val="808080" w:themeColor="background1" w:themeShade="80"/>
          <w:shd w:val="clear" w:color="auto" w:fill="FFFFFF"/>
        </w:rPr>
        <w:t xml:space="preserve"> your customers are prepared</w:t>
      </w:r>
      <w:r w:rsidR="00DE04F1" w:rsidRPr="006D074B">
        <w:rPr>
          <w:rFonts w:ascii="Times New Roman" w:hAnsi="Times New Roman" w:cs="Times New Roman"/>
          <w:color w:val="808080" w:themeColor="background1" w:themeShade="80"/>
          <w:shd w:val="clear" w:color="auto" w:fill="FFFFFF"/>
        </w:rPr>
        <w:t xml:space="preserve"> for </w:t>
      </w:r>
      <w:r w:rsidR="009F2A56" w:rsidRPr="006D074B">
        <w:rPr>
          <w:rFonts w:ascii="Times New Roman" w:hAnsi="Times New Roman" w:cs="Times New Roman"/>
          <w:color w:val="808080" w:themeColor="background1" w:themeShade="80"/>
          <w:shd w:val="clear" w:color="auto" w:fill="FFFFFF"/>
        </w:rPr>
        <w:t>it</w:t>
      </w:r>
      <w:r w:rsidRPr="006D074B">
        <w:rPr>
          <w:rFonts w:ascii="Times New Roman" w:hAnsi="Times New Roman" w:cs="Times New Roman"/>
          <w:color w:val="808080" w:themeColor="background1" w:themeShade="80"/>
          <w:shd w:val="clear" w:color="auto" w:fill="FFFFFF"/>
        </w:rPr>
        <w:t>.</w:t>
      </w:r>
    </w:p>
    <w:p w14:paraId="3D260255" w14:textId="77777777" w:rsidR="002878A5" w:rsidRDefault="002878A5" w:rsidP="00924E16">
      <w:pPr>
        <w:pStyle w:val="Normal1"/>
        <w:spacing w:after="0" w:line="240" w:lineRule="auto"/>
        <w:rPr>
          <w:rFonts w:ascii="Arial" w:hAnsi="Arial" w:cs="Arial"/>
          <w:color w:val="080707"/>
          <w:shd w:val="clear" w:color="auto" w:fill="FFFFFF"/>
        </w:rPr>
      </w:pPr>
    </w:p>
    <w:p w14:paraId="7BE2EB70" w14:textId="77777777" w:rsidR="006D4A6A" w:rsidRDefault="006D4A6A" w:rsidP="00924E16">
      <w:pPr>
        <w:pStyle w:val="Normal1"/>
        <w:spacing w:after="0" w:line="240" w:lineRule="auto"/>
        <w:rPr>
          <w:rFonts w:ascii="Arial" w:hAnsi="Arial" w:cs="Arial"/>
          <w:color w:val="080707"/>
          <w:shd w:val="clear" w:color="auto" w:fill="FFFFFF"/>
        </w:rPr>
      </w:pPr>
    </w:p>
    <w:p w14:paraId="1D92BFA7" w14:textId="1321345F" w:rsidR="00B70753" w:rsidRPr="001D0358" w:rsidRDefault="0060143B" w:rsidP="006A5B8C">
      <w:pPr>
        <w:pStyle w:val="Normal1"/>
        <w:spacing w:after="0"/>
        <w:rPr>
          <w:rFonts w:ascii="Arial" w:hAnsi="Arial" w:cs="Arial"/>
          <w:color w:val="080707"/>
          <w:shd w:val="clear" w:color="auto" w:fill="FFFFFF"/>
        </w:rPr>
      </w:pPr>
      <w:r w:rsidRPr="001D0358">
        <w:rPr>
          <w:rFonts w:ascii="Arial" w:hAnsi="Arial" w:cs="Arial"/>
          <w:color w:val="080707"/>
          <w:shd w:val="clear" w:color="auto" w:fill="FFFFFF"/>
        </w:rPr>
        <w:t>The global threat landscape is constantly evolving, and the types of attacks that can cripple a business and exploit consumers are </w:t>
      </w:r>
      <w:r w:rsidRPr="001D0358">
        <w:rPr>
          <w:rFonts w:ascii="Arial" w:hAnsi="Arial" w:cs="Arial"/>
          <w:shd w:val="clear" w:color="auto" w:fill="FFFFFF"/>
        </w:rPr>
        <w:t>on the rise</w:t>
      </w:r>
      <w:r w:rsidRPr="001D0358">
        <w:rPr>
          <w:rFonts w:ascii="Arial" w:hAnsi="Arial" w:cs="Arial"/>
          <w:color w:val="080707"/>
          <w:shd w:val="clear" w:color="auto" w:fill="FFFFFF"/>
        </w:rPr>
        <w:t xml:space="preserve">. </w:t>
      </w:r>
      <w:r w:rsidR="00615EE0" w:rsidRPr="001D0358">
        <w:rPr>
          <w:rFonts w:ascii="Arial" w:hAnsi="Arial" w:cs="Arial"/>
          <w:color w:val="080707"/>
          <w:shd w:val="clear" w:color="auto" w:fill="FFFFFF"/>
        </w:rPr>
        <w:t>To combat this reality, a</w:t>
      </w:r>
      <w:r w:rsidRPr="001D0358">
        <w:rPr>
          <w:rFonts w:ascii="Arial" w:hAnsi="Arial" w:cs="Arial"/>
          <w:color w:val="080707"/>
          <w:shd w:val="clear" w:color="auto" w:fill="FFFFFF"/>
        </w:rPr>
        <w:t xml:space="preserve"> key part of a strong security strategy is safeguarding access to your customers’ user accounts. On their own, usernames and passwords </w:t>
      </w:r>
      <w:r w:rsidR="00615EE0" w:rsidRPr="001D0358">
        <w:rPr>
          <w:rFonts w:ascii="Arial" w:hAnsi="Arial" w:cs="Arial"/>
          <w:color w:val="080707"/>
          <w:shd w:val="clear" w:color="auto" w:fill="FFFFFF"/>
        </w:rPr>
        <w:t>aren’t</w:t>
      </w:r>
      <w:r w:rsidRPr="001D0358">
        <w:rPr>
          <w:rFonts w:ascii="Arial" w:hAnsi="Arial" w:cs="Arial"/>
          <w:color w:val="080707"/>
          <w:shd w:val="clear" w:color="auto" w:fill="FFFFFF"/>
        </w:rPr>
        <w:t xml:space="preserve"> sufficient protection against cyberattacks</w:t>
      </w:r>
      <w:r w:rsidR="00615EE0" w:rsidRPr="001D0358">
        <w:rPr>
          <w:rFonts w:ascii="Arial" w:hAnsi="Arial" w:cs="Arial"/>
          <w:color w:val="080707"/>
          <w:shd w:val="clear" w:color="auto" w:fill="FFFFFF"/>
        </w:rPr>
        <w:t xml:space="preserve"> anymore</w:t>
      </w:r>
      <w:r w:rsidRPr="001D0358">
        <w:rPr>
          <w:rFonts w:ascii="Arial" w:hAnsi="Arial" w:cs="Arial"/>
          <w:color w:val="080707"/>
          <w:shd w:val="clear" w:color="auto" w:fill="FFFFFF"/>
        </w:rPr>
        <w:t>.</w:t>
      </w:r>
      <w:r w:rsidR="00615EE0" w:rsidRPr="001D0358">
        <w:rPr>
          <w:rFonts w:ascii="Arial" w:hAnsi="Arial" w:cs="Arial"/>
          <w:color w:val="080707"/>
          <w:shd w:val="clear" w:color="auto" w:fill="FFFFFF"/>
        </w:rPr>
        <w:t xml:space="preserve"> </w:t>
      </w:r>
      <w:r w:rsidR="00615EE0" w:rsidRPr="002878A5">
        <w:rPr>
          <w:rFonts w:ascii="Arial" w:hAnsi="Arial" w:cs="Arial"/>
          <w:b/>
          <w:bCs/>
          <w:color w:val="080707"/>
          <w:shd w:val="clear" w:color="auto" w:fill="FFFFFF"/>
        </w:rPr>
        <w:t xml:space="preserve">Which is why Salesforce has instituted a contractual requirement for all customers to use multi-factor authentication (MFA) when accessing Salesforce orgs (including partner solutions) via direct logins with a username and password </w:t>
      </w:r>
      <w:r w:rsidR="002878A5">
        <w:rPr>
          <w:rFonts w:ascii="Arial" w:hAnsi="Arial" w:cs="Arial"/>
          <w:b/>
          <w:bCs/>
          <w:color w:val="080707"/>
          <w:shd w:val="clear" w:color="auto" w:fill="FFFFFF"/>
        </w:rPr>
        <w:t>and</w:t>
      </w:r>
      <w:r w:rsidR="00615EE0" w:rsidRPr="002878A5">
        <w:rPr>
          <w:rFonts w:ascii="Arial" w:hAnsi="Arial" w:cs="Arial"/>
          <w:b/>
          <w:bCs/>
          <w:color w:val="080707"/>
          <w:shd w:val="clear" w:color="auto" w:fill="FFFFFF"/>
        </w:rPr>
        <w:t xml:space="preserve"> single sign-on (SSO)</w:t>
      </w:r>
      <w:r w:rsidR="00615EE0" w:rsidRPr="001D0358">
        <w:rPr>
          <w:rFonts w:ascii="Arial" w:hAnsi="Arial" w:cs="Arial"/>
          <w:color w:val="080707"/>
          <w:shd w:val="clear" w:color="auto" w:fill="FFFFFF"/>
        </w:rPr>
        <w:t>.</w:t>
      </w:r>
      <w:r w:rsidR="007449BB">
        <w:rPr>
          <w:rFonts w:ascii="Arial" w:hAnsi="Arial" w:cs="Arial"/>
          <w:color w:val="080707"/>
          <w:shd w:val="clear" w:color="auto" w:fill="FFFFFF"/>
        </w:rPr>
        <w:t xml:space="preserve"> </w:t>
      </w:r>
      <w:r w:rsidR="007449BB" w:rsidRPr="001D0358">
        <w:rPr>
          <w:rFonts w:ascii="Arial" w:hAnsi="Arial" w:cs="Arial"/>
          <w:color w:val="080707"/>
          <w:shd w:val="clear" w:color="auto" w:fill="FFFFFF"/>
        </w:rPr>
        <w:t xml:space="preserve">For MFA requirement details and policies, see the </w:t>
      </w:r>
      <w:hyperlink r:id="rId8" w:history="1">
        <w:r w:rsidR="007449BB" w:rsidRPr="001D0358">
          <w:rPr>
            <w:rStyle w:val="Hyperlink"/>
            <w:rFonts w:ascii="Arial" w:hAnsi="Arial" w:cs="Arial"/>
            <w:shd w:val="clear" w:color="auto" w:fill="FFFFFF"/>
          </w:rPr>
          <w:t>Salesforce Multi-Factor Authentication FAQ</w:t>
        </w:r>
      </w:hyperlink>
      <w:r w:rsidR="002878A5">
        <w:rPr>
          <w:rFonts w:ascii="Arial" w:hAnsi="Arial" w:cs="Arial"/>
          <w:color w:val="080707"/>
          <w:shd w:val="clear" w:color="auto" w:fill="FFFFFF"/>
        </w:rPr>
        <w:t xml:space="preserve"> and the </w:t>
      </w:r>
      <w:hyperlink r:id="rId9" w:history="1">
        <w:r w:rsidR="002878A5" w:rsidRPr="002878A5">
          <w:rPr>
            <w:rStyle w:val="Hyperlink"/>
            <w:rFonts w:ascii="Arial" w:hAnsi="Arial" w:cs="Arial"/>
            <w:shd w:val="clear" w:color="auto" w:fill="FFFFFF"/>
          </w:rPr>
          <w:t>Salesforce Partner MFA FAQ</w:t>
        </w:r>
      </w:hyperlink>
      <w:r w:rsidR="002878A5">
        <w:rPr>
          <w:rFonts w:ascii="Arial" w:hAnsi="Arial" w:cs="Arial"/>
          <w:color w:val="080707"/>
          <w:shd w:val="clear" w:color="auto" w:fill="FFFFFF"/>
        </w:rPr>
        <w:t>.</w:t>
      </w:r>
    </w:p>
    <w:p w14:paraId="3CBD25A8" w14:textId="77777777" w:rsidR="00615EE0" w:rsidRPr="001D0358" w:rsidRDefault="00615EE0" w:rsidP="006A5B8C">
      <w:pPr>
        <w:pStyle w:val="Normal1"/>
        <w:spacing w:after="0"/>
        <w:rPr>
          <w:rFonts w:ascii="Arial" w:hAnsi="Arial" w:cs="Arial"/>
          <w:color w:val="080707"/>
          <w:shd w:val="clear" w:color="auto" w:fill="FFFFFF"/>
        </w:rPr>
      </w:pPr>
    </w:p>
    <w:p w14:paraId="30D2BF3B" w14:textId="7CB214D9" w:rsidR="001D0358" w:rsidRPr="001D0358" w:rsidRDefault="00615EE0" w:rsidP="006A5B8C">
      <w:pPr>
        <w:pStyle w:val="Normal1"/>
        <w:rPr>
          <w:rFonts w:ascii="Arial" w:hAnsi="Arial" w:cs="Arial"/>
          <w:color w:val="080707"/>
          <w:shd w:val="clear" w:color="auto" w:fill="FFFFFF"/>
        </w:rPr>
      </w:pPr>
      <w:r w:rsidRPr="001D0358">
        <w:rPr>
          <w:rFonts w:ascii="Arial" w:hAnsi="Arial" w:cs="Arial"/>
          <w:color w:val="080707"/>
          <w:shd w:val="clear" w:color="auto" w:fill="FFFFFF"/>
        </w:rPr>
        <w:t xml:space="preserve">The contractual requirement went into effect on February 1, 2022, and </w:t>
      </w:r>
      <w:r w:rsidR="002878A5">
        <w:rPr>
          <w:rFonts w:ascii="Arial" w:hAnsi="Arial" w:cs="Arial"/>
          <w:color w:val="080707"/>
          <w:shd w:val="clear" w:color="auto" w:fill="FFFFFF"/>
        </w:rPr>
        <w:t>most customers</w:t>
      </w:r>
      <w:r w:rsidRPr="001D0358">
        <w:rPr>
          <w:rFonts w:ascii="Arial" w:hAnsi="Arial" w:cs="Arial"/>
          <w:color w:val="080707"/>
          <w:shd w:val="clear" w:color="auto" w:fill="FFFFFF"/>
        </w:rPr>
        <w:t xml:space="preserve"> should now be using MFA for their Salesforce orgs.</w:t>
      </w:r>
    </w:p>
    <w:p w14:paraId="2BF7FF79" w14:textId="67BE5B54" w:rsidR="001D0358" w:rsidRDefault="001D0358" w:rsidP="00552B0C">
      <w:pPr>
        <w:pStyle w:val="Normal1"/>
        <w:spacing w:after="0"/>
        <w:rPr>
          <w:rFonts w:ascii="Arial" w:hAnsi="Arial" w:cs="Arial"/>
          <w:color w:val="080707"/>
          <w:shd w:val="clear" w:color="auto" w:fill="FFFFFF"/>
        </w:rPr>
      </w:pPr>
      <w:r w:rsidRPr="00DE04F1">
        <w:rPr>
          <w:rFonts w:ascii="Arial" w:hAnsi="Arial" w:cs="Arial"/>
          <w:b/>
          <w:bCs/>
          <w:color w:val="080707"/>
          <w:shd w:val="clear" w:color="auto" w:fill="FFFFFF"/>
        </w:rPr>
        <w:t>Note</w:t>
      </w:r>
      <w:r w:rsidRPr="001D0358">
        <w:rPr>
          <w:rFonts w:ascii="Arial" w:hAnsi="Arial" w:cs="Arial"/>
          <w:color w:val="080707"/>
          <w:shd w:val="clear" w:color="auto" w:fill="FFFFFF"/>
        </w:rPr>
        <w:t xml:space="preserve">:  </w:t>
      </w:r>
      <w:r w:rsidR="0055521C" w:rsidRPr="0055521C">
        <w:rPr>
          <w:rFonts w:ascii="Arial" w:hAnsi="Arial" w:cs="Arial"/>
          <w:color w:val="080707"/>
          <w:shd w:val="clear" w:color="auto" w:fill="FFFFFF"/>
        </w:rPr>
        <w:t>Salesforce granted MFA requirement extensions to all customers of Salesforce OEM</w:t>
      </w:r>
      <w:r w:rsidR="004E0DE4">
        <w:rPr>
          <w:rFonts w:ascii="Arial" w:hAnsi="Arial" w:cs="Arial"/>
          <w:color w:val="080707"/>
          <w:shd w:val="clear" w:color="auto" w:fill="FFFFFF"/>
        </w:rPr>
        <w:t xml:space="preserve"> Partner</w:t>
      </w:r>
      <w:r w:rsidR="0055521C" w:rsidRPr="0055521C">
        <w:rPr>
          <w:rFonts w:ascii="Arial" w:hAnsi="Arial" w:cs="Arial"/>
          <w:color w:val="080707"/>
          <w:shd w:val="clear" w:color="auto" w:fill="FFFFFF"/>
        </w:rPr>
        <w:t xml:space="preserve">s, and to service providers or customers of service providers who asked Salesforce for help with a solution to the </w:t>
      </w:r>
      <w:r w:rsidRPr="001D0358">
        <w:rPr>
          <w:rFonts w:ascii="Arial" w:hAnsi="Arial" w:cs="Arial"/>
          <w:color w:val="080707"/>
          <w:shd w:val="clear" w:color="auto" w:fill="FFFFFF"/>
        </w:rPr>
        <w:t>P</w:t>
      </w:r>
      <w:r w:rsidR="0055521C" w:rsidRPr="0055521C">
        <w:rPr>
          <w:rFonts w:ascii="Arial" w:hAnsi="Arial" w:cs="Arial"/>
          <w:color w:val="080707"/>
          <w:shd w:val="clear" w:color="auto" w:fill="FFFFFF"/>
        </w:rPr>
        <w:t xml:space="preserve">artner </w:t>
      </w:r>
      <w:r w:rsidRPr="001D0358">
        <w:rPr>
          <w:rFonts w:ascii="Arial" w:hAnsi="Arial" w:cs="Arial"/>
          <w:color w:val="080707"/>
          <w:shd w:val="clear" w:color="auto" w:fill="FFFFFF"/>
        </w:rPr>
        <w:t>A</w:t>
      </w:r>
      <w:r w:rsidR="0055521C" w:rsidRPr="0055521C">
        <w:rPr>
          <w:rFonts w:ascii="Arial" w:hAnsi="Arial" w:cs="Arial"/>
          <w:color w:val="080707"/>
          <w:shd w:val="clear" w:color="auto" w:fill="FFFFFF"/>
        </w:rPr>
        <w:t xml:space="preserve">dmin </w:t>
      </w:r>
      <w:r w:rsidRPr="001D0358">
        <w:rPr>
          <w:rFonts w:ascii="Arial" w:hAnsi="Arial" w:cs="Arial"/>
          <w:color w:val="080707"/>
          <w:shd w:val="clear" w:color="auto" w:fill="FFFFFF"/>
        </w:rPr>
        <w:t xml:space="preserve">Shared Login </w:t>
      </w:r>
      <w:r w:rsidR="0055521C" w:rsidRPr="0055521C">
        <w:rPr>
          <w:rFonts w:ascii="Arial" w:hAnsi="Arial" w:cs="Arial"/>
          <w:color w:val="080707"/>
          <w:shd w:val="clear" w:color="auto" w:fill="FFFFFF"/>
        </w:rPr>
        <w:t>use case</w:t>
      </w:r>
      <w:r w:rsidRPr="001D0358">
        <w:rPr>
          <w:rFonts w:ascii="Arial" w:hAnsi="Arial" w:cs="Arial"/>
          <w:color w:val="080707"/>
          <w:shd w:val="clear" w:color="auto" w:fill="FFFFFF"/>
        </w:rPr>
        <w:t>. Salesforce announced the solution to this use case on October 13, 2022, and all partner extensions on November 15, 2023.</w:t>
      </w:r>
      <w:r w:rsidR="00DE04F1">
        <w:rPr>
          <w:rFonts w:ascii="Arial" w:hAnsi="Arial" w:cs="Arial"/>
          <w:color w:val="080707"/>
          <w:shd w:val="clear" w:color="auto" w:fill="FFFFFF"/>
        </w:rPr>
        <w:t xml:space="preserve"> For full details, see </w:t>
      </w:r>
      <w:hyperlink r:id="rId10" w:history="1">
        <w:r w:rsidR="00DE04F1" w:rsidRPr="00DE04F1">
          <w:rPr>
            <w:rStyle w:val="Hyperlink"/>
            <w:rFonts w:ascii="Arial" w:hAnsi="Arial" w:cs="Arial"/>
            <w:shd w:val="clear" w:color="auto" w:fill="FFFFFF"/>
          </w:rPr>
          <w:t>How to Satisfy the MFA Requirement for the Partner Admin Shared Login Use Case</w:t>
        </w:r>
      </w:hyperlink>
      <w:r w:rsidR="00DE04F1">
        <w:rPr>
          <w:rFonts w:ascii="Arial" w:hAnsi="Arial" w:cs="Arial"/>
          <w:color w:val="080707"/>
          <w:shd w:val="clear" w:color="auto" w:fill="FFFFFF"/>
        </w:rPr>
        <w:t>.</w:t>
      </w:r>
    </w:p>
    <w:p w14:paraId="3D480CC4" w14:textId="77777777" w:rsidR="005C4815" w:rsidRDefault="005C4815" w:rsidP="006A5B8C">
      <w:pPr>
        <w:pStyle w:val="Normal1"/>
        <w:spacing w:after="0"/>
        <w:ind w:left="720"/>
        <w:rPr>
          <w:rFonts w:ascii="Arial" w:hAnsi="Arial" w:cs="Arial"/>
          <w:color w:val="080707"/>
          <w:shd w:val="clear" w:color="auto" w:fill="FFFFFF"/>
        </w:rPr>
      </w:pPr>
    </w:p>
    <w:p w14:paraId="015CC5D6" w14:textId="77777777" w:rsidR="005504A8" w:rsidRDefault="005504A8" w:rsidP="006A5B8C">
      <w:pPr>
        <w:pStyle w:val="Normal1"/>
        <w:spacing w:after="0"/>
        <w:rPr>
          <w:rFonts w:ascii="Arial" w:hAnsi="Arial" w:cs="Arial"/>
          <w:color w:val="080707"/>
          <w:shd w:val="clear" w:color="auto" w:fill="FFFFFF"/>
        </w:rPr>
      </w:pPr>
    </w:p>
    <w:p w14:paraId="0E60DFDD" w14:textId="6133A713" w:rsidR="00615EE0" w:rsidRPr="006A5B8C" w:rsidRDefault="005C4815" w:rsidP="00924E16">
      <w:pPr>
        <w:pStyle w:val="Normal1"/>
        <w:spacing w:after="0" w:line="240" w:lineRule="auto"/>
        <w:rPr>
          <w:rFonts w:ascii="Arial" w:hAnsi="Arial" w:cs="Arial"/>
          <w:color w:val="080707"/>
          <w:sz w:val="28"/>
          <w:szCs w:val="28"/>
          <w:shd w:val="clear" w:color="auto" w:fill="FFFFFF"/>
        </w:rPr>
      </w:pPr>
      <w:r w:rsidRPr="006A5B8C">
        <w:rPr>
          <w:rFonts w:ascii="Arial" w:hAnsi="Arial" w:cs="Arial"/>
          <w:b/>
          <w:bCs/>
          <w:color w:val="080707"/>
          <w:sz w:val="28"/>
          <w:szCs w:val="28"/>
          <w:shd w:val="clear" w:color="auto" w:fill="FFFFFF"/>
        </w:rPr>
        <w:t>Contents</w:t>
      </w:r>
      <w:r w:rsidRPr="006A5B8C">
        <w:rPr>
          <w:rFonts w:ascii="Arial" w:hAnsi="Arial" w:cs="Arial"/>
          <w:color w:val="080707"/>
          <w:sz w:val="28"/>
          <w:szCs w:val="28"/>
          <w:shd w:val="clear" w:color="auto" w:fill="FFFFFF"/>
        </w:rPr>
        <w:t>:</w:t>
      </w:r>
    </w:p>
    <w:p w14:paraId="5AED5368" w14:textId="496261AD" w:rsidR="005C4815" w:rsidRDefault="00000000" w:rsidP="005C4815">
      <w:pPr>
        <w:pStyle w:val="Normal1"/>
        <w:numPr>
          <w:ilvl w:val="0"/>
          <w:numId w:val="14"/>
        </w:numPr>
        <w:spacing w:after="0" w:line="240" w:lineRule="auto"/>
        <w:rPr>
          <w:rFonts w:ascii="Arial" w:hAnsi="Arial" w:cs="Arial"/>
          <w:color w:val="080707"/>
          <w:shd w:val="clear" w:color="auto" w:fill="FFFFFF"/>
        </w:rPr>
      </w:pPr>
      <w:hyperlink w:anchor="mfa_prep_customers" w:history="1">
        <w:r w:rsidR="005C4815" w:rsidRPr="007264CF">
          <w:rPr>
            <w:rStyle w:val="Hyperlink"/>
            <w:rFonts w:ascii="Arial" w:hAnsi="Arial" w:cs="Arial"/>
            <w:shd w:val="clear" w:color="auto" w:fill="FFFFFF"/>
          </w:rPr>
          <w:t>Prepare Your Customers: MFA Auto-Enablement Is Underway and Enforcement Is Coming</w:t>
        </w:r>
      </w:hyperlink>
    </w:p>
    <w:p w14:paraId="1388E14A" w14:textId="4A3A8E56" w:rsidR="007264CF" w:rsidRPr="007264CF" w:rsidRDefault="00000000" w:rsidP="007264CF">
      <w:pPr>
        <w:pStyle w:val="Normal1"/>
        <w:numPr>
          <w:ilvl w:val="1"/>
          <w:numId w:val="14"/>
        </w:numPr>
        <w:spacing w:after="0" w:line="240" w:lineRule="auto"/>
        <w:rPr>
          <w:rFonts w:ascii="Arial" w:eastAsia="Arial" w:hAnsi="Arial" w:cs="Arial"/>
          <w:bCs/>
        </w:rPr>
      </w:pPr>
      <w:hyperlink w:anchor="mfa_who_is_affected" w:history="1">
        <w:r w:rsidR="007264CF" w:rsidRPr="007264CF">
          <w:rPr>
            <w:rStyle w:val="Hyperlink"/>
            <w:rFonts w:ascii="Arial" w:eastAsia="Arial" w:hAnsi="Arial" w:cs="Arial"/>
            <w:bCs/>
          </w:rPr>
          <w:t>Know Who Is Affected by Auto-Enablement and Enforcement Milestones</w:t>
        </w:r>
      </w:hyperlink>
    </w:p>
    <w:p w14:paraId="337E68D7" w14:textId="1E3A91A2" w:rsidR="007264CF" w:rsidRPr="007264CF" w:rsidRDefault="00000000" w:rsidP="007264CF">
      <w:pPr>
        <w:pStyle w:val="Normal1"/>
        <w:numPr>
          <w:ilvl w:val="1"/>
          <w:numId w:val="14"/>
        </w:numPr>
        <w:spacing w:after="0" w:line="240" w:lineRule="auto"/>
        <w:rPr>
          <w:rFonts w:ascii="Arial" w:hAnsi="Arial" w:cs="Arial"/>
          <w:bCs/>
          <w:color w:val="080707"/>
          <w:shd w:val="clear" w:color="auto" w:fill="FFFFFF"/>
        </w:rPr>
      </w:pPr>
      <w:hyperlink w:anchor="mfa_how_it_works" w:history="1">
        <w:r w:rsidR="007264CF" w:rsidRPr="007264CF">
          <w:rPr>
            <w:rStyle w:val="Hyperlink"/>
            <w:rFonts w:ascii="Arial" w:hAnsi="Arial" w:cs="Arial"/>
            <w:bCs/>
            <w:shd w:val="clear" w:color="auto" w:fill="FFFFFF"/>
          </w:rPr>
          <w:t>How Salesforce Auto-Enables MFA and How Customers Can Tell When They’ll Be Affected</w:t>
        </w:r>
      </w:hyperlink>
    </w:p>
    <w:p w14:paraId="2BC3AFAA" w14:textId="2C7EACE6" w:rsidR="007264CF" w:rsidRPr="007264CF" w:rsidRDefault="00000000" w:rsidP="007264CF">
      <w:pPr>
        <w:pStyle w:val="Normal1"/>
        <w:numPr>
          <w:ilvl w:val="1"/>
          <w:numId w:val="14"/>
        </w:numPr>
        <w:spacing w:after="0"/>
        <w:rPr>
          <w:rFonts w:ascii="Arial" w:hAnsi="Arial" w:cs="Arial"/>
          <w:bCs/>
        </w:rPr>
      </w:pPr>
      <w:hyperlink w:anchor="mfa_autoenable_effects" w:history="1">
        <w:r w:rsidR="007264CF" w:rsidRPr="007264CF">
          <w:rPr>
            <w:rStyle w:val="Hyperlink"/>
            <w:rFonts w:ascii="Arial" w:hAnsi="Arial" w:cs="Arial"/>
            <w:bCs/>
          </w:rPr>
          <w:t>What to Expect When Salesforce Auto-Enables MFA for Your Customers’ Orgs</w:t>
        </w:r>
      </w:hyperlink>
    </w:p>
    <w:p w14:paraId="3DA43012" w14:textId="6584997D" w:rsidR="007264CF" w:rsidRPr="007264CF" w:rsidRDefault="00000000" w:rsidP="007264CF">
      <w:pPr>
        <w:pStyle w:val="Normal1"/>
        <w:numPr>
          <w:ilvl w:val="1"/>
          <w:numId w:val="14"/>
        </w:numPr>
        <w:spacing w:after="0"/>
        <w:rPr>
          <w:rFonts w:ascii="Arial" w:hAnsi="Arial" w:cs="Arial"/>
          <w:bCs/>
        </w:rPr>
      </w:pPr>
      <w:hyperlink w:anchor="mfa_enforcement_effects" w:history="1">
        <w:r w:rsidR="007264CF" w:rsidRPr="007264CF">
          <w:rPr>
            <w:rStyle w:val="Hyperlink"/>
            <w:rFonts w:ascii="Arial" w:hAnsi="Arial" w:cs="Arial"/>
            <w:bCs/>
          </w:rPr>
          <w:t>What to Expect When Salesforce Enforces MFA for Your Customers’ Orgs</w:t>
        </w:r>
      </w:hyperlink>
    </w:p>
    <w:p w14:paraId="5BBB6D6C" w14:textId="6A0AEE53" w:rsidR="007264CF" w:rsidRPr="007264CF" w:rsidRDefault="00000000" w:rsidP="007264CF">
      <w:pPr>
        <w:pStyle w:val="Normal1"/>
        <w:numPr>
          <w:ilvl w:val="1"/>
          <w:numId w:val="14"/>
        </w:numPr>
        <w:spacing w:after="0"/>
        <w:rPr>
          <w:rFonts w:ascii="Arial" w:hAnsi="Arial" w:cs="Arial"/>
          <w:bCs/>
        </w:rPr>
      </w:pPr>
      <w:hyperlink w:anchor="mfa_waive_for_exempt_use_cases" w:history="1">
        <w:r w:rsidR="007264CF" w:rsidRPr="007264CF">
          <w:rPr>
            <w:rStyle w:val="Hyperlink"/>
            <w:rFonts w:ascii="Arial" w:hAnsi="Arial" w:cs="Arial"/>
            <w:bCs/>
          </w:rPr>
          <w:t>How to Waive MFA for Use Cases That Don’t Require It</w:t>
        </w:r>
      </w:hyperlink>
    </w:p>
    <w:p w14:paraId="66C8431D" w14:textId="319ABAE7" w:rsidR="007264CF" w:rsidRPr="007264CF" w:rsidRDefault="00000000" w:rsidP="005C4815">
      <w:pPr>
        <w:pStyle w:val="Normal1"/>
        <w:numPr>
          <w:ilvl w:val="0"/>
          <w:numId w:val="14"/>
        </w:numPr>
        <w:spacing w:after="0" w:line="240" w:lineRule="auto"/>
        <w:rPr>
          <w:rFonts w:ascii="Arial" w:hAnsi="Arial" w:cs="Arial"/>
          <w:bCs/>
          <w:color w:val="080707"/>
          <w:shd w:val="clear" w:color="auto" w:fill="FFFFFF"/>
        </w:rPr>
      </w:pPr>
      <w:hyperlink w:anchor="mfa_partner_admin_use_case_solution" w:history="1">
        <w:r w:rsidR="007264CF" w:rsidRPr="007264CF">
          <w:rPr>
            <w:rStyle w:val="Hyperlink"/>
            <w:rFonts w:ascii="Arial" w:hAnsi="Arial" w:cs="Arial"/>
            <w:bCs/>
          </w:rPr>
          <w:t xml:space="preserve">How to Satisfy the MFA Requirement for the Partner Admin </w:t>
        </w:r>
        <w:r w:rsidR="00EF3CFC">
          <w:rPr>
            <w:rStyle w:val="Hyperlink"/>
            <w:rFonts w:ascii="Arial" w:hAnsi="Arial" w:cs="Arial"/>
            <w:bCs/>
          </w:rPr>
          <w:t xml:space="preserve">Shared Login </w:t>
        </w:r>
        <w:r w:rsidR="007264CF" w:rsidRPr="007264CF">
          <w:rPr>
            <w:rStyle w:val="Hyperlink"/>
            <w:rFonts w:ascii="Arial" w:hAnsi="Arial" w:cs="Arial"/>
            <w:bCs/>
          </w:rPr>
          <w:t>Use Case</w:t>
        </w:r>
      </w:hyperlink>
    </w:p>
    <w:p w14:paraId="3361F2A7" w14:textId="6316D45C" w:rsidR="007264CF" w:rsidRPr="007264CF" w:rsidRDefault="00000000" w:rsidP="007264CF">
      <w:pPr>
        <w:pStyle w:val="Normal1"/>
        <w:numPr>
          <w:ilvl w:val="0"/>
          <w:numId w:val="14"/>
        </w:numPr>
        <w:rPr>
          <w:rFonts w:ascii="Arial" w:hAnsi="Arial" w:cs="Arial"/>
          <w:bCs/>
        </w:rPr>
      </w:pPr>
      <w:hyperlink w:anchor="mfa_resources" w:history="1">
        <w:r w:rsidR="007264CF" w:rsidRPr="007264CF">
          <w:rPr>
            <w:rStyle w:val="Hyperlink"/>
            <w:rFonts w:ascii="Arial" w:hAnsi="Arial" w:cs="Arial"/>
            <w:bCs/>
          </w:rPr>
          <w:t>MFA Resources from Salesforce</w:t>
        </w:r>
      </w:hyperlink>
    </w:p>
    <w:p w14:paraId="7AE7D47C" w14:textId="77777777" w:rsidR="005504A8" w:rsidRDefault="005504A8" w:rsidP="00924E16">
      <w:pPr>
        <w:pStyle w:val="Normal1"/>
        <w:spacing w:after="0" w:line="240" w:lineRule="auto"/>
        <w:rPr>
          <w:rFonts w:ascii="Arial" w:hAnsi="Arial" w:cs="Arial"/>
          <w:color w:val="080707"/>
          <w:shd w:val="clear" w:color="auto" w:fill="FFFFFF"/>
        </w:rPr>
      </w:pPr>
      <w:bookmarkStart w:id="0" w:name="mfa_prep_customers"/>
    </w:p>
    <w:p w14:paraId="52E94349" w14:textId="77777777" w:rsidR="005504A8" w:rsidRDefault="005504A8" w:rsidP="00924E16">
      <w:pPr>
        <w:pStyle w:val="Normal1"/>
        <w:spacing w:after="0" w:line="240" w:lineRule="auto"/>
        <w:rPr>
          <w:rFonts w:ascii="Arial" w:hAnsi="Arial" w:cs="Arial"/>
          <w:color w:val="080707"/>
          <w:shd w:val="clear" w:color="auto" w:fill="FFFFFF"/>
        </w:rPr>
      </w:pPr>
    </w:p>
    <w:p w14:paraId="7C581D21" w14:textId="77777777" w:rsidR="00552B0C" w:rsidRDefault="00552B0C" w:rsidP="00924E16">
      <w:pPr>
        <w:pStyle w:val="Normal1"/>
        <w:spacing w:after="0" w:line="240" w:lineRule="auto"/>
        <w:rPr>
          <w:rFonts w:ascii="Arial" w:hAnsi="Arial" w:cs="Arial"/>
          <w:color w:val="080707"/>
          <w:shd w:val="clear" w:color="auto" w:fill="FFFFFF"/>
        </w:rPr>
      </w:pPr>
    </w:p>
    <w:p w14:paraId="7AB54CB8" w14:textId="77777777" w:rsidR="005504A8" w:rsidRDefault="005504A8" w:rsidP="00924E16">
      <w:pPr>
        <w:pStyle w:val="Normal1"/>
        <w:pBdr>
          <w:bottom w:val="single" w:sz="6" w:space="1" w:color="auto"/>
        </w:pBdr>
        <w:spacing w:after="0" w:line="240" w:lineRule="auto"/>
        <w:rPr>
          <w:rFonts w:ascii="Arial" w:hAnsi="Arial" w:cs="Arial"/>
          <w:color w:val="080707"/>
          <w:shd w:val="clear" w:color="auto" w:fill="FFFFFF"/>
        </w:rPr>
      </w:pPr>
    </w:p>
    <w:p w14:paraId="751B61C4" w14:textId="77777777" w:rsidR="005504A8" w:rsidRDefault="005504A8" w:rsidP="00924E16">
      <w:pPr>
        <w:pStyle w:val="Normal1"/>
        <w:spacing w:after="0" w:line="240" w:lineRule="auto"/>
        <w:rPr>
          <w:rFonts w:ascii="Arial" w:hAnsi="Arial" w:cs="Arial"/>
          <w:color w:val="080707"/>
          <w:shd w:val="clear" w:color="auto" w:fill="FFFFFF"/>
        </w:rPr>
      </w:pPr>
    </w:p>
    <w:p w14:paraId="5DD60E2D" w14:textId="07DF1CDE" w:rsidR="002A29E5" w:rsidRPr="005504A8" w:rsidRDefault="002878A5" w:rsidP="005504A8">
      <w:pPr>
        <w:pStyle w:val="Normal1"/>
        <w:spacing w:line="240" w:lineRule="auto"/>
        <w:rPr>
          <w:rFonts w:ascii="Arial" w:hAnsi="Arial" w:cs="Arial"/>
          <w:b/>
          <w:bCs/>
          <w:color w:val="080707"/>
          <w:sz w:val="28"/>
          <w:szCs w:val="28"/>
          <w:shd w:val="clear" w:color="auto" w:fill="FFFFFF"/>
        </w:rPr>
      </w:pPr>
      <w:r w:rsidRPr="004470DD">
        <w:rPr>
          <w:rFonts w:ascii="Arial" w:hAnsi="Arial" w:cs="Arial"/>
          <w:b/>
          <w:bCs/>
          <w:color w:val="080707"/>
          <w:sz w:val="28"/>
          <w:szCs w:val="28"/>
          <w:shd w:val="clear" w:color="auto" w:fill="FFFFFF"/>
        </w:rPr>
        <w:t xml:space="preserve">Prepare Your Customers: </w:t>
      </w:r>
      <w:r w:rsidR="00B72276" w:rsidRPr="004470DD">
        <w:rPr>
          <w:rFonts w:ascii="Arial" w:hAnsi="Arial" w:cs="Arial"/>
          <w:b/>
          <w:bCs/>
          <w:color w:val="080707"/>
          <w:sz w:val="28"/>
          <w:szCs w:val="28"/>
          <w:shd w:val="clear" w:color="auto" w:fill="FFFFFF"/>
        </w:rPr>
        <w:t>MFA Auto-Enablement Is Underway and Enforcement Is Coming</w:t>
      </w:r>
      <w:bookmarkEnd w:id="0"/>
    </w:p>
    <w:p w14:paraId="54F1C0C7" w14:textId="235465E4" w:rsidR="00A72FC9" w:rsidRPr="00473325" w:rsidRDefault="00A72FC9" w:rsidP="00473325">
      <w:pPr>
        <w:pStyle w:val="Normal1"/>
        <w:spacing w:after="0"/>
        <w:jc w:val="both"/>
        <w:rPr>
          <w:rFonts w:ascii="Arial" w:hAnsi="Arial" w:cs="Arial"/>
          <w:color w:val="000000" w:themeColor="text1"/>
          <w:shd w:val="clear" w:color="auto" w:fill="FFFFFF"/>
        </w:rPr>
      </w:pPr>
      <w:r w:rsidRPr="00473325">
        <w:rPr>
          <w:rFonts w:ascii="Arial" w:hAnsi="Arial" w:cs="Arial"/>
          <w:b/>
          <w:bCs/>
          <w:color w:val="000000" w:themeColor="text1"/>
          <w:highlight w:val="yellow"/>
          <w:shd w:val="clear" w:color="auto" w:fill="FFFFFF"/>
        </w:rPr>
        <w:t>Salesforce OEM Partners</w:t>
      </w:r>
      <w:r w:rsidRPr="00473325">
        <w:rPr>
          <w:rFonts w:ascii="Arial" w:hAnsi="Arial" w:cs="Arial"/>
          <w:color w:val="000000" w:themeColor="text1"/>
          <w:highlight w:val="yellow"/>
          <w:shd w:val="clear" w:color="auto" w:fill="FFFFFF"/>
        </w:rPr>
        <w:t xml:space="preserve">: As Salesforce doesn’t communicate with your customers, please plan on giving them advance </w:t>
      </w:r>
      <w:r w:rsidR="00C80666">
        <w:rPr>
          <w:rFonts w:ascii="Arial" w:hAnsi="Arial" w:cs="Arial"/>
          <w:color w:val="000000" w:themeColor="text1"/>
          <w:highlight w:val="yellow"/>
          <w:shd w:val="clear" w:color="auto" w:fill="FFFFFF"/>
        </w:rPr>
        <w:t>notice</w:t>
      </w:r>
      <w:r w:rsidRPr="00473325">
        <w:rPr>
          <w:rFonts w:ascii="Arial" w:hAnsi="Arial" w:cs="Arial"/>
          <w:color w:val="000000" w:themeColor="text1"/>
          <w:highlight w:val="yellow"/>
          <w:shd w:val="clear" w:color="auto" w:fill="FFFFFF"/>
        </w:rPr>
        <w:t xml:space="preserve"> about the MFA requirement, Salesforce</w:t>
      </w:r>
      <w:r w:rsidR="00C80666">
        <w:rPr>
          <w:rFonts w:ascii="Arial" w:hAnsi="Arial" w:cs="Arial"/>
          <w:color w:val="000000" w:themeColor="text1"/>
          <w:highlight w:val="yellow"/>
          <w:shd w:val="clear" w:color="auto" w:fill="FFFFFF"/>
        </w:rPr>
        <w:t xml:space="preserve"> </w:t>
      </w:r>
      <w:r w:rsidRPr="00473325">
        <w:rPr>
          <w:rFonts w:ascii="Arial" w:hAnsi="Arial" w:cs="Arial"/>
          <w:color w:val="000000" w:themeColor="text1"/>
          <w:highlight w:val="yellow"/>
          <w:shd w:val="clear" w:color="auto" w:fill="FFFFFF"/>
        </w:rPr>
        <w:t xml:space="preserve">auto-enablement and enforcement </w:t>
      </w:r>
      <w:r w:rsidR="00C80666">
        <w:rPr>
          <w:rFonts w:ascii="Arial" w:hAnsi="Arial" w:cs="Arial"/>
          <w:color w:val="000000" w:themeColor="text1"/>
          <w:highlight w:val="yellow"/>
          <w:shd w:val="clear" w:color="auto" w:fill="FFFFFF"/>
        </w:rPr>
        <w:t>actions</w:t>
      </w:r>
      <w:r w:rsidRPr="00473325">
        <w:rPr>
          <w:rFonts w:ascii="Arial" w:hAnsi="Arial" w:cs="Arial"/>
          <w:color w:val="000000" w:themeColor="text1"/>
          <w:highlight w:val="yellow"/>
          <w:shd w:val="clear" w:color="auto" w:fill="FFFFFF"/>
        </w:rPr>
        <w:t xml:space="preserve">, and guidance on how to comply with the contractual requirement to use MFA </w:t>
      </w:r>
      <w:r w:rsidR="007529BA">
        <w:rPr>
          <w:rFonts w:ascii="Arial" w:hAnsi="Arial" w:cs="Arial"/>
          <w:color w:val="000000" w:themeColor="text1"/>
          <w:highlight w:val="yellow"/>
          <w:shd w:val="clear" w:color="auto" w:fill="FFFFFF"/>
        </w:rPr>
        <w:t>when accessing</w:t>
      </w:r>
      <w:r w:rsidRPr="00473325">
        <w:rPr>
          <w:rFonts w:ascii="Arial" w:hAnsi="Arial" w:cs="Arial"/>
          <w:color w:val="000000" w:themeColor="text1"/>
          <w:highlight w:val="yellow"/>
          <w:shd w:val="clear" w:color="auto" w:fill="FFFFFF"/>
        </w:rPr>
        <w:t xml:space="preserve"> Salesforce orgs</w:t>
      </w:r>
      <w:r w:rsidR="00260CC5">
        <w:rPr>
          <w:rFonts w:ascii="Arial" w:hAnsi="Arial" w:cs="Arial"/>
          <w:color w:val="000000" w:themeColor="text1"/>
          <w:highlight w:val="yellow"/>
          <w:shd w:val="clear" w:color="auto" w:fill="FFFFFF"/>
        </w:rPr>
        <w:t>. For notification email templates, see “MFA Comms Email Templates-Partners.docx” in the MFA Rollout Pack for Partners</w:t>
      </w:r>
      <w:r w:rsidRPr="00473325">
        <w:rPr>
          <w:rFonts w:ascii="Arial" w:hAnsi="Arial" w:cs="Arial"/>
          <w:color w:val="000000" w:themeColor="text1"/>
          <w:highlight w:val="yellow"/>
          <w:shd w:val="clear" w:color="auto" w:fill="FFFFFF"/>
        </w:rPr>
        <w:t>.</w:t>
      </w:r>
    </w:p>
    <w:p w14:paraId="656BA6F8" w14:textId="77777777" w:rsidR="00A72FC9" w:rsidRDefault="00A72FC9" w:rsidP="005504A8">
      <w:pPr>
        <w:pStyle w:val="Normal1"/>
        <w:spacing w:after="0"/>
        <w:rPr>
          <w:rFonts w:ascii="Arial" w:hAnsi="Arial" w:cs="Arial"/>
          <w:color w:val="080707"/>
          <w:shd w:val="clear" w:color="auto" w:fill="FFFFFF"/>
        </w:rPr>
      </w:pPr>
    </w:p>
    <w:p w14:paraId="5661C6AC" w14:textId="6DF15E25" w:rsidR="00B72276" w:rsidRDefault="0060143B" w:rsidP="005504A8">
      <w:pPr>
        <w:pStyle w:val="Normal1"/>
        <w:spacing w:after="0"/>
        <w:rPr>
          <w:rFonts w:ascii="Arial" w:hAnsi="Arial" w:cs="Arial"/>
          <w:color w:val="080707"/>
          <w:shd w:val="clear" w:color="auto" w:fill="FFFFFF"/>
        </w:rPr>
      </w:pPr>
      <w:r w:rsidRPr="00FB6250">
        <w:rPr>
          <w:rFonts w:ascii="Arial" w:hAnsi="Arial" w:cs="Arial"/>
          <w:color w:val="080707"/>
          <w:shd w:val="clear" w:color="auto" w:fill="FFFFFF"/>
        </w:rPr>
        <w:t xml:space="preserve">To help customers satisfy </w:t>
      </w:r>
      <w:r w:rsidR="00591160">
        <w:rPr>
          <w:rFonts w:ascii="Arial" w:hAnsi="Arial" w:cs="Arial"/>
          <w:color w:val="080707"/>
          <w:shd w:val="clear" w:color="auto" w:fill="FFFFFF"/>
        </w:rPr>
        <w:t>the MFA</w:t>
      </w:r>
      <w:r w:rsidRPr="00FB6250">
        <w:rPr>
          <w:rFonts w:ascii="Arial" w:hAnsi="Arial" w:cs="Arial"/>
          <w:color w:val="080707"/>
          <w:shd w:val="clear" w:color="auto" w:fill="FFFFFF"/>
        </w:rPr>
        <w:t xml:space="preserve"> requirement, Salesforce is automatically enabling </w:t>
      </w:r>
      <w:r w:rsidR="002A29E5">
        <w:rPr>
          <w:rFonts w:ascii="Arial" w:hAnsi="Arial" w:cs="Arial"/>
          <w:color w:val="080707"/>
          <w:shd w:val="clear" w:color="auto" w:fill="FFFFFF"/>
        </w:rPr>
        <w:t>multi-factor authentication</w:t>
      </w:r>
      <w:r w:rsidRPr="00FB6250">
        <w:rPr>
          <w:rFonts w:ascii="Arial" w:hAnsi="Arial" w:cs="Arial"/>
          <w:color w:val="080707"/>
          <w:shd w:val="clear" w:color="auto" w:fill="FFFFFF"/>
        </w:rPr>
        <w:t xml:space="preserve"> for direct logins</w:t>
      </w:r>
      <w:r w:rsidR="00591160">
        <w:rPr>
          <w:rFonts w:ascii="Arial" w:hAnsi="Arial" w:cs="Arial"/>
          <w:color w:val="080707"/>
          <w:shd w:val="clear" w:color="auto" w:fill="FFFFFF"/>
        </w:rPr>
        <w:t xml:space="preserve"> to Salesforce </w:t>
      </w:r>
      <w:r w:rsidR="004176B9">
        <w:rPr>
          <w:rFonts w:ascii="Arial" w:hAnsi="Arial" w:cs="Arial"/>
          <w:color w:val="080707"/>
          <w:shd w:val="clear" w:color="auto" w:fill="FFFFFF"/>
        </w:rPr>
        <w:t xml:space="preserve">production </w:t>
      </w:r>
      <w:r w:rsidR="00591160">
        <w:rPr>
          <w:rFonts w:ascii="Arial" w:hAnsi="Arial" w:cs="Arial"/>
          <w:color w:val="080707"/>
          <w:shd w:val="clear" w:color="auto" w:fill="FFFFFF"/>
        </w:rPr>
        <w:t>orgs</w:t>
      </w:r>
      <w:r w:rsidRPr="00FB6250">
        <w:rPr>
          <w:rFonts w:ascii="Arial" w:hAnsi="Arial" w:cs="Arial"/>
          <w:color w:val="080707"/>
          <w:shd w:val="clear" w:color="auto" w:fill="FFFFFF"/>
        </w:rPr>
        <w:t xml:space="preserve">. The first MFA auto-enablement phase occurred </w:t>
      </w:r>
      <w:r w:rsidR="00591160">
        <w:rPr>
          <w:rFonts w:ascii="Arial" w:hAnsi="Arial" w:cs="Arial"/>
          <w:color w:val="080707"/>
          <w:shd w:val="clear" w:color="auto" w:fill="FFFFFF"/>
        </w:rPr>
        <w:t>with the</w:t>
      </w:r>
      <w:r w:rsidRPr="00FB6250">
        <w:rPr>
          <w:rFonts w:ascii="Arial" w:hAnsi="Arial" w:cs="Arial"/>
          <w:color w:val="080707"/>
          <w:shd w:val="clear" w:color="auto" w:fill="FFFFFF"/>
        </w:rPr>
        <w:t xml:space="preserve"> Spring ’23</w:t>
      </w:r>
      <w:r w:rsidR="00591160">
        <w:rPr>
          <w:rFonts w:ascii="Arial" w:hAnsi="Arial" w:cs="Arial"/>
          <w:color w:val="080707"/>
          <w:shd w:val="clear" w:color="auto" w:fill="FFFFFF"/>
        </w:rPr>
        <w:t xml:space="preserve"> release</w:t>
      </w:r>
      <w:r w:rsidRPr="00FB6250">
        <w:rPr>
          <w:rFonts w:ascii="Arial" w:hAnsi="Arial" w:cs="Arial"/>
          <w:color w:val="080707"/>
          <w:shd w:val="clear" w:color="auto" w:fill="FFFFFF"/>
        </w:rPr>
        <w:t xml:space="preserve">. Additional phases are scheduled for the next several major releases, concluding with Spring ’24. </w:t>
      </w:r>
      <w:r w:rsidR="00CD7864" w:rsidRPr="00CD7864">
        <w:rPr>
          <w:rFonts w:ascii="Arial" w:hAnsi="Arial" w:cs="Arial"/>
          <w:color w:val="080707"/>
          <w:shd w:val="clear" w:color="auto" w:fill="FFFFFF"/>
        </w:rPr>
        <w:t>MFA enforcement</w:t>
      </w:r>
      <w:r w:rsidR="00CD7864">
        <w:rPr>
          <w:rFonts w:ascii="Arial" w:hAnsi="Arial" w:cs="Arial"/>
          <w:color w:val="080707"/>
          <w:shd w:val="clear" w:color="auto" w:fill="FFFFFF"/>
        </w:rPr>
        <w:t>, where MFA becomes a permanent part of the login process,</w:t>
      </w:r>
      <w:r w:rsidR="00CD7864" w:rsidRPr="00CD7864">
        <w:rPr>
          <w:rFonts w:ascii="Arial" w:hAnsi="Arial" w:cs="Arial"/>
          <w:color w:val="080707"/>
          <w:shd w:val="clear" w:color="auto" w:fill="FFFFFF"/>
        </w:rPr>
        <w:t xml:space="preserve"> is </w:t>
      </w:r>
      <w:r w:rsidR="00CD7864">
        <w:rPr>
          <w:rFonts w:ascii="Arial" w:hAnsi="Arial" w:cs="Arial"/>
          <w:color w:val="080707"/>
          <w:shd w:val="clear" w:color="auto" w:fill="FFFFFF"/>
        </w:rPr>
        <w:t>slated</w:t>
      </w:r>
      <w:r w:rsidR="00CD7864" w:rsidRPr="00CD7864">
        <w:rPr>
          <w:rFonts w:ascii="Arial" w:hAnsi="Arial" w:cs="Arial"/>
          <w:color w:val="080707"/>
          <w:shd w:val="clear" w:color="auto" w:fill="FFFFFF"/>
        </w:rPr>
        <w:t xml:space="preserve"> to begin with the Summer '24 release.</w:t>
      </w:r>
      <w:r w:rsidRPr="00FB6250">
        <w:rPr>
          <w:rFonts w:ascii="Arial" w:hAnsi="Arial" w:cs="Arial"/>
          <w:color w:val="080707"/>
          <w:shd w:val="clear" w:color="auto" w:fill="FFFFFF"/>
        </w:rPr>
        <w:t xml:space="preserve"> </w:t>
      </w:r>
    </w:p>
    <w:p w14:paraId="4D83241D" w14:textId="77777777" w:rsidR="00F65353" w:rsidRDefault="00F65353" w:rsidP="005504A8">
      <w:pPr>
        <w:pStyle w:val="Normal1"/>
        <w:spacing w:after="0"/>
        <w:rPr>
          <w:rFonts w:ascii="Arial" w:hAnsi="Arial" w:cs="Arial"/>
          <w:color w:val="080707"/>
          <w:shd w:val="clear" w:color="auto" w:fill="FFFFFF"/>
        </w:rPr>
      </w:pPr>
    </w:p>
    <w:p w14:paraId="18AB1A6E" w14:textId="77777777" w:rsidR="00F65353" w:rsidRDefault="00F65353" w:rsidP="00F65353">
      <w:pPr>
        <w:pStyle w:val="Normal1"/>
        <w:spacing w:after="0"/>
        <w:rPr>
          <w:rFonts w:ascii="Arial" w:hAnsi="Arial" w:cs="Arial"/>
          <w:color w:val="080707"/>
          <w:shd w:val="clear" w:color="auto" w:fill="FFFFFF"/>
        </w:rPr>
      </w:pPr>
      <w:r w:rsidRPr="00DB4CE4">
        <w:rPr>
          <w:rFonts w:ascii="Arial" w:hAnsi="Arial" w:cs="Arial"/>
          <w:b/>
          <w:bCs/>
          <w:color w:val="080707"/>
          <w:shd w:val="clear" w:color="auto" w:fill="FFFFFF"/>
        </w:rPr>
        <w:t>Notes</w:t>
      </w:r>
      <w:r>
        <w:rPr>
          <w:rFonts w:ascii="Arial" w:hAnsi="Arial" w:cs="Arial"/>
          <w:color w:val="080707"/>
          <w:shd w:val="clear" w:color="auto" w:fill="FFFFFF"/>
        </w:rPr>
        <w:t xml:space="preserve">: </w:t>
      </w:r>
    </w:p>
    <w:p w14:paraId="7721AC86" w14:textId="77777777" w:rsidR="00F65353" w:rsidRDefault="00F65353" w:rsidP="006A23C8">
      <w:pPr>
        <w:pStyle w:val="Normal1"/>
        <w:numPr>
          <w:ilvl w:val="0"/>
          <w:numId w:val="8"/>
        </w:numPr>
        <w:spacing w:after="80"/>
        <w:rPr>
          <w:rFonts w:ascii="Arial" w:hAnsi="Arial" w:cs="Arial"/>
          <w:color w:val="080707"/>
          <w:shd w:val="clear" w:color="auto" w:fill="FFFFFF"/>
        </w:rPr>
      </w:pPr>
      <w:r>
        <w:rPr>
          <w:rFonts w:ascii="Arial" w:hAnsi="Arial" w:cs="Arial"/>
          <w:color w:val="080707"/>
          <w:shd w:val="clear" w:color="auto" w:fill="FFFFFF"/>
        </w:rPr>
        <w:t>Orgs belonging to Salesforce OEM customers are currently scheduled to be auto-enabled with the Spring ’24 release.</w:t>
      </w:r>
    </w:p>
    <w:p w14:paraId="61E48438" w14:textId="77777777" w:rsidR="00F65353" w:rsidRDefault="00F65353" w:rsidP="006A23C8">
      <w:pPr>
        <w:pStyle w:val="Normal1"/>
        <w:numPr>
          <w:ilvl w:val="0"/>
          <w:numId w:val="8"/>
        </w:numPr>
        <w:spacing w:after="80"/>
        <w:rPr>
          <w:rFonts w:ascii="Arial" w:hAnsi="Arial" w:cs="Arial"/>
          <w:color w:val="080707"/>
          <w:shd w:val="clear" w:color="auto" w:fill="FFFFFF"/>
        </w:rPr>
      </w:pPr>
      <w:r w:rsidRPr="006D5F08">
        <w:rPr>
          <w:rFonts w:ascii="Arial" w:hAnsi="Arial" w:cs="Arial"/>
          <w:color w:val="080707"/>
          <w:shd w:val="clear" w:color="auto" w:fill="FFFFFF"/>
        </w:rPr>
        <w:t xml:space="preserve">Customers who received a </w:t>
      </w:r>
      <w:hyperlink w:anchor="mfa_partner_admin_use_case_solution" w:history="1">
        <w:r w:rsidRPr="004470DD">
          <w:rPr>
            <w:rStyle w:val="Hyperlink"/>
            <w:rFonts w:ascii="Arial" w:hAnsi="Arial" w:cs="Arial"/>
            <w:shd w:val="clear" w:color="auto" w:fill="FFFFFF"/>
          </w:rPr>
          <w:t>Partner Admin Shared Login Use Case extension</w:t>
        </w:r>
      </w:hyperlink>
      <w:r w:rsidRPr="006D5F08">
        <w:rPr>
          <w:rFonts w:ascii="Arial" w:hAnsi="Arial" w:cs="Arial"/>
          <w:color w:val="080707"/>
          <w:shd w:val="clear" w:color="auto" w:fill="FFFFFF"/>
        </w:rPr>
        <w:t xml:space="preserve"> are currently scheduled to be auto-enabled with the Spring ’24 release.</w:t>
      </w:r>
    </w:p>
    <w:p w14:paraId="16B135C8" w14:textId="77777777" w:rsidR="00F65353" w:rsidRPr="004470DD" w:rsidRDefault="00F65353" w:rsidP="006A23C8">
      <w:pPr>
        <w:pStyle w:val="Normal1"/>
        <w:numPr>
          <w:ilvl w:val="0"/>
          <w:numId w:val="8"/>
        </w:numPr>
        <w:spacing w:after="80"/>
        <w:rPr>
          <w:rFonts w:ascii="Arial" w:hAnsi="Arial" w:cs="Arial"/>
          <w:color w:val="080707"/>
          <w:shd w:val="clear" w:color="auto" w:fill="FFFFFF"/>
        </w:rPr>
      </w:pPr>
      <w:r>
        <w:rPr>
          <w:rFonts w:ascii="Arial" w:hAnsi="Arial" w:cs="Arial"/>
          <w:color w:val="080707"/>
          <w:shd w:val="clear" w:color="auto" w:fill="FFFFFF"/>
        </w:rPr>
        <w:t>The auto-enablement and enforcement</w:t>
      </w:r>
      <w:r w:rsidRPr="004470DD">
        <w:rPr>
          <w:rFonts w:ascii="Arial" w:hAnsi="Arial" w:cs="Arial"/>
          <w:color w:val="080707"/>
          <w:shd w:val="clear" w:color="auto" w:fill="FFFFFF"/>
        </w:rPr>
        <w:t xml:space="preserve"> schedule is subject to change</w:t>
      </w:r>
      <w:r>
        <w:rPr>
          <w:rFonts w:ascii="Arial" w:hAnsi="Arial" w:cs="Arial"/>
          <w:color w:val="080707"/>
          <w:shd w:val="clear" w:color="auto" w:fill="FFFFFF"/>
        </w:rPr>
        <w:t>. T</w:t>
      </w:r>
      <w:r w:rsidRPr="004470DD">
        <w:rPr>
          <w:rFonts w:ascii="Arial" w:eastAsia="Times New Roman" w:hAnsi="Arial" w:cs="Arial"/>
          <w:color w:val="080707"/>
          <w:shd w:val="clear" w:color="auto" w:fill="FFFFFF"/>
        </w:rPr>
        <w:t xml:space="preserve">o keep track of the current dates for </w:t>
      </w:r>
      <w:r>
        <w:rPr>
          <w:rFonts w:ascii="Arial" w:eastAsia="Times New Roman" w:hAnsi="Arial" w:cs="Arial"/>
          <w:color w:val="080707"/>
          <w:shd w:val="clear" w:color="auto" w:fill="FFFFFF"/>
        </w:rPr>
        <w:t>these</w:t>
      </w:r>
      <w:r w:rsidRPr="004470DD">
        <w:rPr>
          <w:rFonts w:ascii="Arial" w:eastAsia="Times New Roman" w:hAnsi="Arial" w:cs="Arial"/>
          <w:color w:val="080707"/>
          <w:shd w:val="clear" w:color="auto" w:fill="FFFFFF"/>
        </w:rPr>
        <w:t xml:space="preserve"> milestones, monitor the </w:t>
      </w:r>
      <w:hyperlink r:id="rId11" w:history="1">
        <w:r w:rsidRPr="00235898">
          <w:rPr>
            <w:rStyle w:val="Hyperlink"/>
            <w:rFonts w:ascii="Arial" w:eastAsia="Times New Roman" w:hAnsi="Arial" w:cs="Arial"/>
            <w:shd w:val="clear" w:color="auto" w:fill="FFFFFF"/>
          </w:rPr>
          <w:t>MFA Enforcement Roadmap</w:t>
        </w:r>
      </w:hyperlink>
      <w:r w:rsidRPr="004470DD">
        <w:rPr>
          <w:rFonts w:ascii="Arial" w:eastAsia="Times New Roman" w:hAnsi="Arial" w:cs="Arial"/>
          <w:color w:val="080707"/>
          <w:shd w:val="clear" w:color="auto" w:fill="FFFFFF"/>
        </w:rPr>
        <w:t>.</w:t>
      </w:r>
    </w:p>
    <w:p w14:paraId="2769008A" w14:textId="77777777" w:rsidR="00F65353" w:rsidRPr="007264CF" w:rsidRDefault="00F65353" w:rsidP="00F65353">
      <w:pPr>
        <w:pStyle w:val="Normal1"/>
        <w:spacing w:after="0"/>
        <w:rPr>
          <w:rFonts w:ascii="Arial" w:hAnsi="Arial" w:cs="Arial"/>
          <w:bCs/>
        </w:rPr>
      </w:pPr>
    </w:p>
    <w:p w14:paraId="5F596A84" w14:textId="30E68036" w:rsidR="00F77FE3" w:rsidRDefault="005977EF" w:rsidP="005504A8">
      <w:pPr>
        <w:pStyle w:val="Normal1"/>
        <w:spacing w:after="0"/>
        <w:rPr>
          <w:rFonts w:ascii="Arial" w:hAnsi="Arial" w:cs="Arial"/>
          <w:bCs/>
        </w:rPr>
      </w:pPr>
      <w:r w:rsidRPr="005977EF">
        <w:rPr>
          <w:rFonts w:ascii="Arial" w:hAnsi="Arial" w:cs="Arial"/>
          <w:color w:val="080707"/>
          <w:shd w:val="clear" w:color="auto" w:fill="FFFFFF"/>
        </w:rPr>
        <w:t>To avoid potential disruptions to your customers when these milestones occur, we recommend that you (or your customers) enable MFA as soon as possible</w:t>
      </w:r>
      <w:r w:rsidR="00130FB3">
        <w:rPr>
          <w:rFonts w:ascii="Arial" w:hAnsi="Arial" w:cs="Arial"/>
          <w:color w:val="080707"/>
          <w:shd w:val="clear" w:color="auto" w:fill="FFFFFF"/>
        </w:rPr>
        <w:t xml:space="preserve"> rather than waiting for Salesforce</w:t>
      </w:r>
      <w:r w:rsidRPr="005977EF">
        <w:rPr>
          <w:rFonts w:ascii="Arial" w:hAnsi="Arial" w:cs="Arial"/>
          <w:color w:val="080707"/>
          <w:shd w:val="clear" w:color="auto" w:fill="FFFFFF"/>
        </w:rPr>
        <w:t>. This way</w:t>
      </w:r>
      <w:r>
        <w:rPr>
          <w:rFonts w:ascii="Arial" w:hAnsi="Arial" w:cs="Arial"/>
          <w:color w:val="080707"/>
          <w:shd w:val="clear" w:color="auto" w:fill="FFFFFF"/>
        </w:rPr>
        <w:t xml:space="preserve"> </w:t>
      </w:r>
      <w:r w:rsidRPr="005977EF">
        <w:rPr>
          <w:rFonts w:ascii="Arial" w:hAnsi="Arial" w:cs="Arial"/>
          <w:color w:val="080707"/>
          <w:shd w:val="clear" w:color="auto" w:fill="FFFFFF"/>
        </w:rPr>
        <w:t xml:space="preserve">you can roll out MFA on a schedule that works for you, and you can ensure your </w:t>
      </w:r>
      <w:r w:rsidR="00F77FE3">
        <w:rPr>
          <w:rFonts w:ascii="Arial" w:hAnsi="Arial" w:cs="Arial"/>
          <w:color w:val="080707"/>
          <w:shd w:val="clear" w:color="auto" w:fill="FFFFFF"/>
        </w:rPr>
        <w:t>customers’</w:t>
      </w:r>
      <w:r w:rsidRPr="005977EF">
        <w:rPr>
          <w:rFonts w:ascii="Arial" w:hAnsi="Arial" w:cs="Arial"/>
          <w:color w:val="080707"/>
          <w:shd w:val="clear" w:color="auto" w:fill="FFFFFF"/>
        </w:rPr>
        <w:t xml:space="preserve"> users have advance training and onboarding materials. See </w:t>
      </w:r>
      <w:hyperlink r:id="rId12" w:history="1">
        <w:r w:rsidRPr="00235898">
          <w:rPr>
            <w:rStyle w:val="Hyperlink"/>
            <w:rFonts w:ascii="Arial" w:hAnsi="Arial" w:cs="Arial"/>
            <w:shd w:val="clear" w:color="auto" w:fill="FFFFFF"/>
          </w:rPr>
          <w:t>Enable MFA for Direct User Logins</w:t>
        </w:r>
      </w:hyperlink>
      <w:r w:rsidRPr="005977EF">
        <w:rPr>
          <w:rFonts w:ascii="Arial" w:hAnsi="Arial" w:cs="Arial"/>
          <w:color w:val="080707"/>
          <w:shd w:val="clear" w:color="auto" w:fill="FFFFFF"/>
        </w:rPr>
        <w:t> and </w:t>
      </w:r>
      <w:hyperlink r:id="rId13" w:history="1">
        <w:r w:rsidRPr="00235898">
          <w:rPr>
            <w:rStyle w:val="Hyperlink"/>
            <w:rFonts w:ascii="Arial" w:hAnsi="Arial" w:cs="Arial"/>
            <w:shd w:val="clear" w:color="auto" w:fill="FFFFFF"/>
          </w:rPr>
          <w:t>Change Management for a Successful MFA Rollout</w:t>
        </w:r>
      </w:hyperlink>
      <w:r w:rsidRPr="005977EF">
        <w:rPr>
          <w:rFonts w:ascii="Arial" w:hAnsi="Arial" w:cs="Arial"/>
          <w:color w:val="080707"/>
          <w:shd w:val="clear" w:color="auto" w:fill="FFFFFF"/>
        </w:rPr>
        <w:t> for guidance.</w:t>
      </w:r>
      <w:r w:rsidR="00F77FE3">
        <w:rPr>
          <w:rFonts w:ascii="Arial" w:hAnsi="Arial" w:cs="Arial"/>
          <w:color w:val="080707"/>
          <w:shd w:val="clear" w:color="auto" w:fill="FFFFFF"/>
        </w:rPr>
        <w:t xml:space="preserve"> And see </w:t>
      </w:r>
      <w:hyperlink w:anchor="mfa_waive_for_exempt_use_cases" w:history="1">
        <w:r w:rsidR="00F77FE3" w:rsidRPr="007264CF">
          <w:rPr>
            <w:rStyle w:val="Hyperlink"/>
            <w:rFonts w:ascii="Arial" w:hAnsi="Arial" w:cs="Arial"/>
            <w:bCs/>
          </w:rPr>
          <w:t>How to Waive MFA for Use Cases That Don’t Require It</w:t>
        </w:r>
      </w:hyperlink>
      <w:r w:rsidR="00F77FE3">
        <w:rPr>
          <w:rFonts w:ascii="Arial" w:hAnsi="Arial" w:cs="Arial"/>
          <w:bCs/>
        </w:rPr>
        <w:t>, later in this document.</w:t>
      </w:r>
    </w:p>
    <w:p w14:paraId="3D55E9C5" w14:textId="77777777" w:rsidR="00987A42" w:rsidRPr="00CF0F39" w:rsidRDefault="00987A42" w:rsidP="005504A8">
      <w:pPr>
        <w:pStyle w:val="Normal1"/>
        <w:spacing w:after="0"/>
        <w:rPr>
          <w:rFonts w:ascii="Arial" w:hAnsi="Arial" w:cs="Arial"/>
          <w:color w:val="080707"/>
          <w:shd w:val="clear" w:color="auto" w:fill="FFFFFF"/>
        </w:rPr>
      </w:pPr>
    </w:p>
    <w:p w14:paraId="2AEEEAA0" w14:textId="77777777" w:rsidR="00E72235" w:rsidRDefault="00E72235" w:rsidP="005504A8">
      <w:pPr>
        <w:pStyle w:val="Normal1"/>
        <w:spacing w:after="0"/>
        <w:rPr>
          <w:rFonts w:ascii="Arial" w:eastAsia="Arial" w:hAnsi="Arial" w:cs="Arial"/>
          <w:b/>
        </w:rPr>
      </w:pPr>
    </w:p>
    <w:p w14:paraId="435394DB" w14:textId="43ACA481" w:rsidR="00E72235" w:rsidRPr="005C4815" w:rsidRDefault="005C4815" w:rsidP="0026009A">
      <w:pPr>
        <w:pStyle w:val="Normal1"/>
        <w:spacing w:after="120" w:line="240" w:lineRule="auto"/>
        <w:rPr>
          <w:rFonts w:ascii="Arial" w:eastAsia="Arial" w:hAnsi="Arial" w:cs="Arial"/>
          <w:b/>
          <w:sz w:val="24"/>
          <w:szCs w:val="24"/>
          <w:u w:val="single"/>
        </w:rPr>
      </w:pPr>
      <w:bookmarkStart w:id="1" w:name="mfa_who_is_affected"/>
      <w:r>
        <w:rPr>
          <w:rFonts w:ascii="Arial" w:eastAsia="Arial" w:hAnsi="Arial" w:cs="Arial"/>
          <w:b/>
          <w:sz w:val="24"/>
          <w:szCs w:val="24"/>
          <w:u w:val="single"/>
        </w:rPr>
        <w:t xml:space="preserve">Know </w:t>
      </w:r>
      <w:r w:rsidR="00E72235" w:rsidRPr="005C4815">
        <w:rPr>
          <w:rFonts w:ascii="Arial" w:eastAsia="Arial" w:hAnsi="Arial" w:cs="Arial"/>
          <w:b/>
          <w:sz w:val="24"/>
          <w:szCs w:val="24"/>
          <w:u w:val="single"/>
        </w:rPr>
        <w:t>Who Is Affected by Auto-Enablement and Enforcement Milestones</w:t>
      </w:r>
    </w:p>
    <w:bookmarkEnd w:id="1"/>
    <w:p w14:paraId="4879C565" w14:textId="42DC5FA5" w:rsidR="00833ED7" w:rsidRDefault="00A50D5B" w:rsidP="005504A8">
      <w:pPr>
        <w:pStyle w:val="Normal1"/>
        <w:rPr>
          <w:rFonts w:ascii="Arial" w:hAnsi="Arial" w:cs="Arial"/>
        </w:rPr>
      </w:pPr>
      <w:r>
        <w:rPr>
          <w:rFonts w:ascii="Arial" w:hAnsi="Arial" w:cs="Arial"/>
        </w:rPr>
        <w:t xml:space="preserve">Salesforce is auto-enabling and eventually enforcing MFA for all Salesforce </w:t>
      </w:r>
      <w:r w:rsidR="00BC0718">
        <w:rPr>
          <w:rFonts w:ascii="Arial" w:hAnsi="Arial" w:cs="Arial"/>
        </w:rPr>
        <w:t xml:space="preserve">production </w:t>
      </w:r>
      <w:r>
        <w:rPr>
          <w:rFonts w:ascii="Arial" w:hAnsi="Arial" w:cs="Arial"/>
        </w:rPr>
        <w:t xml:space="preserve">orgs (including partner solutions) </w:t>
      </w:r>
      <w:r w:rsidR="00987A42">
        <w:rPr>
          <w:rFonts w:ascii="Arial" w:hAnsi="Arial" w:cs="Arial"/>
        </w:rPr>
        <w:t>—</w:t>
      </w:r>
      <w:r>
        <w:rPr>
          <w:rFonts w:ascii="Arial" w:hAnsi="Arial" w:cs="Arial"/>
        </w:rPr>
        <w:t xml:space="preserve"> even </w:t>
      </w:r>
      <w:r w:rsidR="00BC0718">
        <w:rPr>
          <w:rFonts w:ascii="Arial" w:hAnsi="Arial" w:cs="Arial"/>
        </w:rPr>
        <w:t>those that</w:t>
      </w:r>
      <w:r>
        <w:rPr>
          <w:rFonts w:ascii="Arial" w:hAnsi="Arial" w:cs="Arial"/>
        </w:rPr>
        <w:t xml:space="preserve"> already </w:t>
      </w:r>
      <w:r w:rsidR="00BC0718">
        <w:rPr>
          <w:rFonts w:ascii="Arial" w:hAnsi="Arial" w:cs="Arial"/>
        </w:rPr>
        <w:t>satisfy</w:t>
      </w:r>
      <w:r>
        <w:rPr>
          <w:rFonts w:ascii="Arial" w:hAnsi="Arial" w:cs="Arial"/>
        </w:rPr>
        <w:t xml:space="preserve"> the MFA requirement </w:t>
      </w:r>
      <w:r w:rsidR="00BC0718">
        <w:rPr>
          <w:rFonts w:ascii="Arial" w:hAnsi="Arial" w:cs="Arial"/>
        </w:rPr>
        <w:t>and those that use SSO for access</w:t>
      </w:r>
      <w:r w:rsidR="00833ED7">
        <w:rPr>
          <w:rFonts w:ascii="Arial" w:hAnsi="Arial" w:cs="Arial"/>
        </w:rPr>
        <w:t xml:space="preserve">. </w:t>
      </w:r>
    </w:p>
    <w:p w14:paraId="6D766DC5" w14:textId="5DEA573B" w:rsidR="00E72235" w:rsidRDefault="00E72235" w:rsidP="005504A8">
      <w:pPr>
        <w:pStyle w:val="Normal1"/>
        <w:rPr>
          <w:rFonts w:ascii="Arial" w:hAnsi="Arial" w:cs="Arial"/>
          <w:color w:val="080707"/>
          <w:shd w:val="clear" w:color="auto" w:fill="FFFFFF"/>
        </w:rPr>
      </w:pPr>
      <w:r>
        <w:rPr>
          <w:rFonts w:ascii="Arial" w:hAnsi="Arial" w:cs="Arial"/>
          <w:color w:val="080707"/>
          <w:shd w:val="clear" w:color="auto" w:fill="FFFFFF"/>
        </w:rPr>
        <w:t xml:space="preserve">Why? Because the org-level setting that is turned on during auto-enablement ensures </w:t>
      </w:r>
      <w:r w:rsidR="006527A2">
        <w:rPr>
          <w:rFonts w:ascii="Arial" w:hAnsi="Arial" w:cs="Arial"/>
          <w:color w:val="080707"/>
          <w:shd w:val="clear" w:color="auto" w:fill="FFFFFF"/>
        </w:rPr>
        <w:t xml:space="preserve">all direct logins </w:t>
      </w:r>
      <w:r w:rsidR="00987A42">
        <w:rPr>
          <w:rFonts w:ascii="Arial" w:hAnsi="Arial" w:cs="Arial"/>
          <w:color w:val="080707"/>
          <w:shd w:val="clear" w:color="auto" w:fill="FFFFFF"/>
        </w:rPr>
        <w:t>to the org require</w:t>
      </w:r>
      <w:r w:rsidR="006527A2">
        <w:rPr>
          <w:rFonts w:ascii="Arial" w:hAnsi="Arial" w:cs="Arial"/>
          <w:color w:val="080707"/>
          <w:shd w:val="clear" w:color="auto" w:fill="FFFFFF"/>
        </w:rPr>
        <w:t xml:space="preserve"> MFA. And it simplifies ongoing maintenance. You don’t have to remember to enable MFA when new users are added to a</w:t>
      </w:r>
      <w:r w:rsidR="00987A42">
        <w:rPr>
          <w:rFonts w:ascii="Arial" w:hAnsi="Arial" w:cs="Arial"/>
          <w:color w:val="080707"/>
          <w:shd w:val="clear" w:color="auto" w:fill="FFFFFF"/>
        </w:rPr>
        <w:t xml:space="preserve"> customer’s </w:t>
      </w:r>
      <w:r w:rsidR="006527A2">
        <w:rPr>
          <w:rFonts w:ascii="Arial" w:hAnsi="Arial" w:cs="Arial"/>
          <w:color w:val="080707"/>
          <w:shd w:val="clear" w:color="auto" w:fill="FFFFFF"/>
        </w:rPr>
        <w:t xml:space="preserve">org. And if </w:t>
      </w:r>
      <w:r w:rsidR="007F0F37">
        <w:rPr>
          <w:rFonts w:ascii="Arial" w:hAnsi="Arial" w:cs="Arial"/>
          <w:color w:val="080707"/>
          <w:shd w:val="clear" w:color="auto" w:fill="FFFFFF"/>
        </w:rPr>
        <w:t>a customer</w:t>
      </w:r>
      <w:r w:rsidR="006527A2">
        <w:rPr>
          <w:rFonts w:ascii="Arial" w:hAnsi="Arial" w:cs="Arial"/>
          <w:color w:val="080707"/>
          <w:shd w:val="clear" w:color="auto" w:fill="FFFFFF"/>
        </w:rPr>
        <w:t xml:space="preserve"> </w:t>
      </w:r>
      <w:r w:rsidR="007F0F37">
        <w:rPr>
          <w:rFonts w:ascii="Arial" w:hAnsi="Arial" w:cs="Arial"/>
          <w:color w:val="080707"/>
          <w:shd w:val="clear" w:color="auto" w:fill="FFFFFF"/>
        </w:rPr>
        <w:t>has</w:t>
      </w:r>
      <w:r w:rsidR="006527A2">
        <w:rPr>
          <w:rFonts w:ascii="Arial" w:hAnsi="Arial" w:cs="Arial"/>
          <w:color w:val="080707"/>
          <w:shd w:val="clear" w:color="auto" w:fill="FFFFFF"/>
        </w:rPr>
        <w:t xml:space="preserve"> some users who occasionally bypass SSO and log in directly, they’re automatically covered.</w:t>
      </w:r>
    </w:p>
    <w:p w14:paraId="6D2564D2" w14:textId="79F0EB9E" w:rsidR="00833ED7" w:rsidRPr="00BC0718" w:rsidRDefault="00987A42" w:rsidP="005504A8">
      <w:pPr>
        <w:pStyle w:val="Normal1"/>
        <w:rPr>
          <w:rFonts w:ascii="Arial" w:hAnsi="Arial" w:cs="Arial"/>
        </w:rPr>
      </w:pPr>
      <w:r>
        <w:rPr>
          <w:rFonts w:ascii="Arial" w:hAnsi="Arial" w:cs="Arial"/>
          <w:b/>
          <w:bCs/>
          <w:color w:val="080707"/>
          <w:shd w:val="clear" w:color="auto" w:fill="FFFFFF"/>
        </w:rPr>
        <w:t>Important</w:t>
      </w:r>
      <w:r w:rsidR="00833ED7">
        <w:rPr>
          <w:rFonts w:ascii="Arial" w:hAnsi="Arial" w:cs="Arial"/>
          <w:color w:val="080707"/>
          <w:shd w:val="clear" w:color="auto" w:fill="FFFFFF"/>
        </w:rPr>
        <w:t>: MFA auto-enablement doesn’t turn on MFA for SSO implementations and users</w:t>
      </w:r>
      <w:r w:rsidR="00833ED7" w:rsidRPr="00833ED7">
        <w:rPr>
          <w:rFonts w:ascii="Arial" w:hAnsi="Arial" w:cs="Arial"/>
          <w:color w:val="080707"/>
          <w:shd w:val="clear" w:color="auto" w:fill="FFFFFF"/>
        </w:rPr>
        <w:t xml:space="preserve"> who access </w:t>
      </w:r>
      <w:r w:rsidR="00833ED7">
        <w:rPr>
          <w:rFonts w:ascii="Arial" w:hAnsi="Arial" w:cs="Arial"/>
          <w:color w:val="080707"/>
          <w:shd w:val="clear" w:color="auto" w:fill="FFFFFF"/>
        </w:rPr>
        <w:t xml:space="preserve">their </w:t>
      </w:r>
      <w:r w:rsidR="00833ED7" w:rsidRPr="00833ED7">
        <w:rPr>
          <w:rFonts w:ascii="Arial" w:hAnsi="Arial" w:cs="Arial"/>
          <w:color w:val="080707"/>
          <w:shd w:val="clear" w:color="auto" w:fill="FFFFFF"/>
        </w:rPr>
        <w:t>org via</w:t>
      </w:r>
      <w:r w:rsidR="00833ED7">
        <w:rPr>
          <w:rFonts w:ascii="Arial" w:hAnsi="Arial" w:cs="Arial"/>
          <w:color w:val="080707"/>
          <w:shd w:val="clear" w:color="auto" w:fill="FFFFFF"/>
        </w:rPr>
        <w:t xml:space="preserve"> SSO</w:t>
      </w:r>
      <w:r w:rsidR="00833ED7" w:rsidRPr="00833ED7">
        <w:rPr>
          <w:rFonts w:ascii="Arial" w:hAnsi="Arial" w:cs="Arial"/>
          <w:color w:val="080707"/>
          <w:shd w:val="clear" w:color="auto" w:fill="FFFFFF"/>
        </w:rPr>
        <w:t xml:space="preserve"> aren't affected. But remember that the contractual MFA requirement applies to SSO logins too.</w:t>
      </w:r>
    </w:p>
    <w:p w14:paraId="57B14DDE" w14:textId="6608A584" w:rsidR="006F2EDE" w:rsidRDefault="00A50D5B" w:rsidP="005504A8">
      <w:pPr>
        <w:pStyle w:val="Normal1"/>
        <w:spacing w:after="0"/>
        <w:rPr>
          <w:rFonts w:ascii="Arial" w:hAnsi="Arial" w:cs="Arial"/>
          <w:color w:val="080707"/>
          <w:shd w:val="clear" w:color="auto" w:fill="FFFFFF"/>
        </w:rPr>
      </w:pPr>
      <w:r>
        <w:rPr>
          <w:rFonts w:ascii="Arial" w:hAnsi="Arial" w:cs="Arial"/>
          <w:color w:val="080707"/>
          <w:shd w:val="clear" w:color="auto" w:fill="FFFFFF"/>
        </w:rPr>
        <w:lastRenderedPageBreak/>
        <w:t xml:space="preserve">Because </w:t>
      </w:r>
      <w:r w:rsidR="00BC0718">
        <w:rPr>
          <w:rFonts w:ascii="Arial" w:hAnsi="Arial" w:cs="Arial"/>
          <w:color w:val="080707"/>
          <w:shd w:val="clear" w:color="auto" w:fill="FFFFFF"/>
        </w:rPr>
        <w:t>all production orgs</w:t>
      </w:r>
      <w:r w:rsidR="007F7227">
        <w:rPr>
          <w:rFonts w:ascii="Arial" w:hAnsi="Arial" w:cs="Arial"/>
          <w:color w:val="080707"/>
          <w:shd w:val="clear" w:color="auto" w:fill="FFFFFF"/>
        </w:rPr>
        <w:t xml:space="preserve"> will be auto-enabled</w:t>
      </w:r>
      <w:r>
        <w:rPr>
          <w:rFonts w:ascii="Arial" w:hAnsi="Arial" w:cs="Arial"/>
          <w:color w:val="080707"/>
          <w:shd w:val="clear" w:color="auto" w:fill="FFFFFF"/>
        </w:rPr>
        <w:t xml:space="preserve">, we recommend communicating about </w:t>
      </w:r>
      <w:r w:rsidR="007F7227">
        <w:rPr>
          <w:rFonts w:ascii="Arial" w:hAnsi="Arial" w:cs="Arial"/>
          <w:color w:val="080707"/>
          <w:shd w:val="clear" w:color="auto" w:fill="FFFFFF"/>
        </w:rPr>
        <w:t>this action</w:t>
      </w:r>
      <w:r>
        <w:rPr>
          <w:rFonts w:ascii="Arial" w:hAnsi="Arial" w:cs="Arial"/>
          <w:color w:val="080707"/>
          <w:shd w:val="clear" w:color="auto" w:fill="FFFFFF"/>
        </w:rPr>
        <w:t xml:space="preserve"> to your customers ahead of time. </w:t>
      </w:r>
      <w:r w:rsidR="006F2EDE">
        <w:rPr>
          <w:rFonts w:ascii="Arial" w:hAnsi="Arial" w:cs="Arial"/>
          <w:color w:val="080707"/>
          <w:shd w:val="clear" w:color="auto" w:fill="FFFFFF"/>
        </w:rPr>
        <w:t>Email/communication</w:t>
      </w:r>
      <w:r w:rsidR="007F7227">
        <w:rPr>
          <w:rFonts w:ascii="Arial" w:hAnsi="Arial" w:cs="Arial"/>
          <w:color w:val="080707"/>
          <w:shd w:val="clear" w:color="auto" w:fill="FFFFFF"/>
        </w:rPr>
        <w:t xml:space="preserve"> templates </w:t>
      </w:r>
      <w:r w:rsidR="006F2EDE">
        <w:rPr>
          <w:rFonts w:ascii="Arial" w:hAnsi="Arial" w:cs="Arial"/>
          <w:color w:val="080707"/>
          <w:shd w:val="clear" w:color="auto" w:fill="FFFFFF"/>
        </w:rPr>
        <w:t xml:space="preserve">are included </w:t>
      </w:r>
      <w:r w:rsidR="007F7227">
        <w:rPr>
          <w:rFonts w:ascii="Arial" w:hAnsi="Arial" w:cs="Arial"/>
          <w:color w:val="080707"/>
          <w:shd w:val="clear" w:color="auto" w:fill="FFFFFF"/>
        </w:rPr>
        <w:t xml:space="preserve">in the </w:t>
      </w:r>
      <w:r w:rsidR="006F2EDE">
        <w:rPr>
          <w:rFonts w:ascii="Arial" w:hAnsi="Arial" w:cs="Arial"/>
          <w:color w:val="080707"/>
          <w:shd w:val="clear" w:color="auto" w:fill="FFFFFF"/>
        </w:rPr>
        <w:t xml:space="preserve">MFA </w:t>
      </w:r>
      <w:r w:rsidR="007F7227">
        <w:rPr>
          <w:rFonts w:ascii="Arial" w:hAnsi="Arial" w:cs="Arial"/>
          <w:color w:val="080707"/>
          <w:shd w:val="clear" w:color="auto" w:fill="FFFFFF"/>
        </w:rPr>
        <w:t>Rollout Pack</w:t>
      </w:r>
      <w:r w:rsidR="006F2EDE">
        <w:rPr>
          <w:rFonts w:ascii="Arial" w:hAnsi="Arial" w:cs="Arial"/>
          <w:color w:val="080707"/>
          <w:shd w:val="clear" w:color="auto" w:fill="FFFFFF"/>
        </w:rPr>
        <w:t xml:space="preserve"> for Partners </w:t>
      </w:r>
      <w:r w:rsidR="006F2EDE">
        <w:rPr>
          <w:rFonts w:ascii="Arial" w:hAnsi="Arial" w:cs="Arial"/>
        </w:rPr>
        <w:t>— see the .docx file named “</w:t>
      </w:r>
      <w:r w:rsidR="006F2EDE" w:rsidRPr="006F2EDE">
        <w:rPr>
          <w:rFonts w:ascii="Arial" w:hAnsi="Arial" w:cs="Arial"/>
        </w:rPr>
        <w:t>MFA Comms Email Templates</w:t>
      </w:r>
      <w:r w:rsidR="006F2EDE">
        <w:rPr>
          <w:rFonts w:ascii="Arial" w:hAnsi="Arial" w:cs="Arial"/>
        </w:rPr>
        <w:t>”</w:t>
      </w:r>
      <w:r w:rsidR="007F7227">
        <w:rPr>
          <w:rFonts w:ascii="Arial" w:hAnsi="Arial" w:cs="Arial"/>
          <w:color w:val="080707"/>
          <w:shd w:val="clear" w:color="auto" w:fill="FFFFFF"/>
        </w:rPr>
        <w:t>.</w:t>
      </w:r>
    </w:p>
    <w:p w14:paraId="5462F8E2" w14:textId="77777777" w:rsidR="005504A8" w:rsidRDefault="005504A8" w:rsidP="005504A8">
      <w:pPr>
        <w:pStyle w:val="Normal1"/>
        <w:spacing w:after="0"/>
        <w:rPr>
          <w:rFonts w:ascii="Arial" w:hAnsi="Arial" w:cs="Arial"/>
          <w:color w:val="080707"/>
          <w:shd w:val="clear" w:color="auto" w:fill="FFFFFF"/>
        </w:rPr>
      </w:pPr>
    </w:p>
    <w:p w14:paraId="34DB1F26" w14:textId="77777777" w:rsidR="005504A8" w:rsidRDefault="005504A8" w:rsidP="005504A8">
      <w:pPr>
        <w:pStyle w:val="Normal1"/>
        <w:spacing w:after="0"/>
        <w:rPr>
          <w:rFonts w:ascii="Arial" w:hAnsi="Arial" w:cs="Arial"/>
          <w:color w:val="080707"/>
          <w:shd w:val="clear" w:color="auto" w:fill="FFFFFF"/>
        </w:rPr>
      </w:pPr>
    </w:p>
    <w:p w14:paraId="5004517E" w14:textId="50FFD183" w:rsidR="00A50D5B" w:rsidRPr="005C4815" w:rsidRDefault="00CD7864" w:rsidP="002C13EC">
      <w:pPr>
        <w:pStyle w:val="Normal1"/>
        <w:spacing w:after="120"/>
        <w:rPr>
          <w:rFonts w:ascii="Arial" w:hAnsi="Arial" w:cs="Arial"/>
          <w:b/>
          <w:bCs/>
          <w:color w:val="080707"/>
          <w:sz w:val="24"/>
          <w:szCs w:val="24"/>
          <w:u w:val="single"/>
          <w:shd w:val="clear" w:color="auto" w:fill="FFFFFF"/>
        </w:rPr>
      </w:pPr>
      <w:bookmarkStart w:id="2" w:name="mfa_how_it_works"/>
      <w:r w:rsidRPr="005C4815">
        <w:rPr>
          <w:rFonts w:ascii="Arial" w:hAnsi="Arial" w:cs="Arial"/>
          <w:b/>
          <w:bCs/>
          <w:color w:val="080707"/>
          <w:sz w:val="24"/>
          <w:szCs w:val="24"/>
          <w:u w:val="single"/>
          <w:shd w:val="clear" w:color="auto" w:fill="FFFFFF"/>
        </w:rPr>
        <w:t>How Salesforce</w:t>
      </w:r>
      <w:r w:rsidR="005952E4" w:rsidRPr="005C4815">
        <w:rPr>
          <w:rFonts w:ascii="Arial" w:hAnsi="Arial" w:cs="Arial"/>
          <w:b/>
          <w:bCs/>
          <w:color w:val="080707"/>
          <w:sz w:val="24"/>
          <w:szCs w:val="24"/>
          <w:u w:val="single"/>
          <w:shd w:val="clear" w:color="auto" w:fill="FFFFFF"/>
        </w:rPr>
        <w:t xml:space="preserve"> </w:t>
      </w:r>
      <w:r w:rsidR="005C4815">
        <w:rPr>
          <w:rFonts w:ascii="Arial" w:hAnsi="Arial" w:cs="Arial"/>
          <w:b/>
          <w:bCs/>
          <w:color w:val="080707"/>
          <w:sz w:val="24"/>
          <w:szCs w:val="24"/>
          <w:u w:val="single"/>
          <w:shd w:val="clear" w:color="auto" w:fill="FFFFFF"/>
        </w:rPr>
        <w:t>Auto-Enables</w:t>
      </w:r>
      <w:r w:rsidRPr="005C4815">
        <w:rPr>
          <w:rFonts w:ascii="Arial" w:hAnsi="Arial" w:cs="Arial"/>
          <w:b/>
          <w:bCs/>
          <w:color w:val="080707"/>
          <w:sz w:val="24"/>
          <w:szCs w:val="24"/>
          <w:u w:val="single"/>
          <w:shd w:val="clear" w:color="auto" w:fill="FFFFFF"/>
        </w:rPr>
        <w:t xml:space="preserve"> MFA and How Customers </w:t>
      </w:r>
      <w:r w:rsidR="007264CF">
        <w:rPr>
          <w:rFonts w:ascii="Arial" w:hAnsi="Arial" w:cs="Arial"/>
          <w:b/>
          <w:bCs/>
          <w:color w:val="080707"/>
          <w:sz w:val="24"/>
          <w:szCs w:val="24"/>
          <w:u w:val="single"/>
          <w:shd w:val="clear" w:color="auto" w:fill="FFFFFF"/>
        </w:rPr>
        <w:t>Can Tell</w:t>
      </w:r>
      <w:r w:rsidRPr="005C4815">
        <w:rPr>
          <w:rFonts w:ascii="Arial" w:hAnsi="Arial" w:cs="Arial"/>
          <w:b/>
          <w:bCs/>
          <w:color w:val="080707"/>
          <w:sz w:val="24"/>
          <w:szCs w:val="24"/>
          <w:u w:val="single"/>
          <w:shd w:val="clear" w:color="auto" w:fill="FFFFFF"/>
        </w:rPr>
        <w:t xml:space="preserve"> When They’ll Be Affected</w:t>
      </w:r>
    </w:p>
    <w:bookmarkEnd w:id="2"/>
    <w:p w14:paraId="562E0FB1" w14:textId="7449C029" w:rsidR="005952E4" w:rsidRDefault="005952E4" w:rsidP="005504A8">
      <w:pPr>
        <w:pStyle w:val="Normal1"/>
        <w:rPr>
          <w:rFonts w:ascii="Arial" w:hAnsi="Arial" w:cs="Arial"/>
        </w:rPr>
      </w:pPr>
      <w:r w:rsidRPr="000F148A">
        <w:rPr>
          <w:rFonts w:ascii="Arial" w:hAnsi="Arial" w:cs="Arial"/>
        </w:rPr>
        <w:t>Salesforce is automatically enabling MFA for direct logins to production orgs in phases</w:t>
      </w:r>
      <w:r>
        <w:rPr>
          <w:rFonts w:ascii="Arial" w:hAnsi="Arial" w:cs="Arial"/>
        </w:rPr>
        <w:t>, via</w:t>
      </w:r>
      <w:r w:rsidRPr="000F148A">
        <w:rPr>
          <w:rFonts w:ascii="Arial" w:hAnsi="Arial" w:cs="Arial"/>
        </w:rPr>
        <w:t xml:space="preserve"> the</w:t>
      </w:r>
      <w:r w:rsidR="002C13EC">
        <w:rPr>
          <w:rFonts w:ascii="Arial" w:hAnsi="Arial" w:cs="Arial"/>
        </w:rPr>
        <w:t xml:space="preserve"> </w:t>
      </w:r>
      <w:hyperlink r:id="rId14" w:history="1">
        <w:r w:rsidR="002C13EC" w:rsidRPr="002C13EC">
          <w:rPr>
            <w:rStyle w:val="Hyperlink"/>
            <w:rFonts w:ascii="Arial" w:hAnsi="Arial" w:cs="Arial"/>
          </w:rPr>
          <w:t>Release Update mechanism</w:t>
        </w:r>
      </w:hyperlink>
      <w:r w:rsidRPr="000F148A">
        <w:rPr>
          <w:rFonts w:ascii="Arial" w:hAnsi="Arial" w:cs="Arial"/>
        </w:rPr>
        <w:t xml:space="preserve">. </w:t>
      </w:r>
      <w:r>
        <w:rPr>
          <w:rFonts w:ascii="Arial" w:hAnsi="Arial" w:cs="Arial"/>
        </w:rPr>
        <w:t xml:space="preserve">For advance notice, the </w:t>
      </w:r>
      <w:r w:rsidRPr="00707D3A">
        <w:rPr>
          <w:rFonts w:ascii="Arial" w:hAnsi="Arial" w:cs="Arial"/>
          <w:b/>
          <w:bCs/>
        </w:rPr>
        <w:t>MFA Auto-Enablement Release Update</w:t>
      </w:r>
      <w:r>
        <w:rPr>
          <w:rFonts w:ascii="Arial" w:hAnsi="Arial" w:cs="Arial"/>
        </w:rPr>
        <w:t xml:space="preserve"> appears in the Release Update</w:t>
      </w:r>
      <w:r w:rsidR="00707D3A">
        <w:rPr>
          <w:rFonts w:ascii="Arial" w:hAnsi="Arial" w:cs="Arial"/>
        </w:rPr>
        <w:t>s</w:t>
      </w:r>
      <w:r>
        <w:rPr>
          <w:rFonts w:ascii="Arial" w:hAnsi="Arial" w:cs="Arial"/>
        </w:rPr>
        <w:t xml:space="preserve"> node in a customer’s org one release </w:t>
      </w:r>
      <w:r w:rsidR="00DE4921">
        <w:rPr>
          <w:rFonts w:ascii="Arial" w:hAnsi="Arial" w:cs="Arial"/>
        </w:rPr>
        <w:t>before it</w:t>
      </w:r>
      <w:r>
        <w:rPr>
          <w:rFonts w:ascii="Arial" w:hAnsi="Arial" w:cs="Arial"/>
        </w:rPr>
        <w:t xml:space="preserve"> </w:t>
      </w:r>
      <w:r w:rsidR="00DE4921">
        <w:rPr>
          <w:rFonts w:ascii="Arial" w:hAnsi="Arial" w:cs="Arial"/>
        </w:rPr>
        <w:t>goes</w:t>
      </w:r>
      <w:r>
        <w:rPr>
          <w:rFonts w:ascii="Arial" w:hAnsi="Arial" w:cs="Arial"/>
        </w:rPr>
        <w:t xml:space="preserve"> into effect. For example,</w:t>
      </w:r>
      <w:r w:rsidR="00DE4921">
        <w:rPr>
          <w:rFonts w:ascii="Arial" w:hAnsi="Arial" w:cs="Arial"/>
        </w:rPr>
        <w:t xml:space="preserve"> </w:t>
      </w:r>
      <w:r>
        <w:rPr>
          <w:rFonts w:ascii="Arial" w:hAnsi="Arial" w:cs="Arial"/>
        </w:rPr>
        <w:t xml:space="preserve">customers scheduled </w:t>
      </w:r>
      <w:r w:rsidR="00DE4921">
        <w:rPr>
          <w:rFonts w:ascii="Arial" w:hAnsi="Arial" w:cs="Arial"/>
        </w:rPr>
        <w:t>for auto-enablement</w:t>
      </w:r>
      <w:r>
        <w:rPr>
          <w:rFonts w:ascii="Arial" w:hAnsi="Arial" w:cs="Arial"/>
        </w:rPr>
        <w:t xml:space="preserve"> in Summer ’23</w:t>
      </w:r>
      <w:r w:rsidR="00DE4921">
        <w:rPr>
          <w:rFonts w:ascii="Arial" w:hAnsi="Arial" w:cs="Arial"/>
        </w:rPr>
        <w:t xml:space="preserve"> start seeing</w:t>
      </w:r>
      <w:r>
        <w:rPr>
          <w:rFonts w:ascii="Arial" w:hAnsi="Arial" w:cs="Arial"/>
        </w:rPr>
        <w:t xml:space="preserve"> the </w:t>
      </w:r>
      <w:r w:rsidR="00707D3A">
        <w:rPr>
          <w:rFonts w:ascii="Arial" w:hAnsi="Arial" w:cs="Arial"/>
        </w:rPr>
        <w:t xml:space="preserve">MFA </w:t>
      </w:r>
      <w:r>
        <w:rPr>
          <w:rFonts w:ascii="Arial" w:hAnsi="Arial" w:cs="Arial"/>
        </w:rPr>
        <w:t xml:space="preserve">Release Update after Spring ’23 </w:t>
      </w:r>
      <w:r w:rsidR="00DE4921">
        <w:rPr>
          <w:rFonts w:ascii="Arial" w:hAnsi="Arial" w:cs="Arial"/>
        </w:rPr>
        <w:t>finishes rolling out</w:t>
      </w:r>
      <w:r>
        <w:rPr>
          <w:rFonts w:ascii="Arial" w:hAnsi="Arial" w:cs="Arial"/>
        </w:rPr>
        <w:t xml:space="preserve">. </w:t>
      </w:r>
    </w:p>
    <w:p w14:paraId="67733E1C" w14:textId="29BCA317" w:rsidR="007E08F6" w:rsidRDefault="005952E4" w:rsidP="005504A8">
      <w:pPr>
        <w:pStyle w:val="Normal1"/>
        <w:spacing w:after="0"/>
        <w:rPr>
          <w:rFonts w:ascii="Arial" w:hAnsi="Arial" w:cs="Arial"/>
        </w:rPr>
      </w:pPr>
      <w:r>
        <w:rPr>
          <w:rFonts w:ascii="Arial" w:hAnsi="Arial" w:cs="Arial"/>
        </w:rPr>
        <w:t xml:space="preserve">We recommend that </w:t>
      </w:r>
      <w:r w:rsidR="007E08F6">
        <w:rPr>
          <w:rFonts w:ascii="Arial" w:hAnsi="Arial" w:cs="Arial"/>
        </w:rPr>
        <w:t xml:space="preserve">you or your </w:t>
      </w:r>
      <w:r>
        <w:rPr>
          <w:rFonts w:ascii="Arial" w:hAnsi="Arial" w:cs="Arial"/>
        </w:rPr>
        <w:t xml:space="preserve">customers check </w:t>
      </w:r>
      <w:r w:rsidR="007E08F6">
        <w:rPr>
          <w:rFonts w:ascii="Arial" w:hAnsi="Arial" w:cs="Arial"/>
        </w:rPr>
        <w:t>the</w:t>
      </w:r>
      <w:r>
        <w:rPr>
          <w:rFonts w:ascii="Arial" w:hAnsi="Arial" w:cs="Arial"/>
        </w:rPr>
        <w:t xml:space="preserve"> Release Update</w:t>
      </w:r>
      <w:r w:rsidR="00707D3A">
        <w:rPr>
          <w:rFonts w:ascii="Arial" w:hAnsi="Arial" w:cs="Arial"/>
        </w:rPr>
        <w:t>s</w:t>
      </w:r>
      <w:r>
        <w:rPr>
          <w:rFonts w:ascii="Arial" w:hAnsi="Arial" w:cs="Arial"/>
        </w:rPr>
        <w:t xml:space="preserve"> node </w:t>
      </w:r>
      <w:r w:rsidR="007E08F6">
        <w:rPr>
          <w:rFonts w:ascii="Arial" w:hAnsi="Arial" w:cs="Arial"/>
        </w:rPr>
        <w:t xml:space="preserve">in their orgs </w:t>
      </w:r>
      <w:r>
        <w:rPr>
          <w:rFonts w:ascii="Arial" w:hAnsi="Arial" w:cs="Arial"/>
        </w:rPr>
        <w:t>after each major release</w:t>
      </w:r>
      <w:r w:rsidR="00707D3A">
        <w:rPr>
          <w:rFonts w:ascii="Arial" w:hAnsi="Arial" w:cs="Arial"/>
        </w:rPr>
        <w:t>. I</w:t>
      </w:r>
      <w:r>
        <w:rPr>
          <w:rFonts w:ascii="Arial" w:hAnsi="Arial" w:cs="Arial"/>
        </w:rPr>
        <w:t>f the MFA Release Update</w:t>
      </w:r>
      <w:r w:rsidR="007E08F6">
        <w:rPr>
          <w:rFonts w:ascii="Arial" w:hAnsi="Arial" w:cs="Arial"/>
        </w:rPr>
        <w:t xml:space="preserve"> appears</w:t>
      </w:r>
      <w:r>
        <w:rPr>
          <w:rFonts w:ascii="Arial" w:hAnsi="Arial" w:cs="Arial"/>
        </w:rPr>
        <w:t>, they’re scheduled to be auto-enabled with the next release. If the release update</w:t>
      </w:r>
      <w:r w:rsidR="007E08F6">
        <w:rPr>
          <w:rFonts w:ascii="Arial" w:hAnsi="Arial" w:cs="Arial"/>
        </w:rPr>
        <w:t xml:space="preserve"> doesn’t appear yet</w:t>
      </w:r>
      <w:r>
        <w:rPr>
          <w:rFonts w:ascii="Arial" w:hAnsi="Arial" w:cs="Arial"/>
        </w:rPr>
        <w:t>, they’ll be auto-enabled in a future release</w:t>
      </w:r>
      <w:r w:rsidR="00707D3A">
        <w:rPr>
          <w:rFonts w:ascii="Arial" w:hAnsi="Arial" w:cs="Arial"/>
        </w:rPr>
        <w:t xml:space="preserve">. </w:t>
      </w:r>
      <w:r w:rsidR="007E08F6">
        <w:rPr>
          <w:rFonts w:ascii="Arial" w:hAnsi="Arial" w:cs="Arial"/>
        </w:rPr>
        <w:t>Keep checking</w:t>
      </w:r>
      <w:r>
        <w:rPr>
          <w:rFonts w:ascii="Arial" w:hAnsi="Arial" w:cs="Arial"/>
        </w:rPr>
        <w:t xml:space="preserve"> after </w:t>
      </w:r>
      <w:r w:rsidR="007E08F6">
        <w:rPr>
          <w:rFonts w:ascii="Arial" w:hAnsi="Arial" w:cs="Arial"/>
        </w:rPr>
        <w:t>each</w:t>
      </w:r>
      <w:r>
        <w:rPr>
          <w:rFonts w:ascii="Arial" w:hAnsi="Arial" w:cs="Arial"/>
        </w:rPr>
        <w:t xml:space="preserve"> major release until </w:t>
      </w:r>
      <w:r w:rsidR="007E08F6">
        <w:rPr>
          <w:rFonts w:ascii="Arial" w:hAnsi="Arial" w:cs="Arial"/>
        </w:rPr>
        <w:t>you see the release update</w:t>
      </w:r>
      <w:r>
        <w:rPr>
          <w:rFonts w:ascii="Arial" w:hAnsi="Arial" w:cs="Arial"/>
        </w:rPr>
        <w:t>. (</w:t>
      </w:r>
      <w:r w:rsidR="00C97C50">
        <w:rPr>
          <w:rFonts w:ascii="Arial" w:hAnsi="Arial" w:cs="Arial"/>
        </w:rPr>
        <w:t>I</w:t>
      </w:r>
      <w:r w:rsidRPr="00A50D5B">
        <w:rPr>
          <w:rFonts w:ascii="Arial" w:hAnsi="Arial" w:cs="Arial"/>
        </w:rPr>
        <w:t xml:space="preserve">n rare cases it can take several weeks after </w:t>
      </w:r>
      <w:r>
        <w:rPr>
          <w:rFonts w:ascii="Arial" w:hAnsi="Arial" w:cs="Arial"/>
        </w:rPr>
        <w:t>a major</w:t>
      </w:r>
      <w:r w:rsidRPr="00A50D5B">
        <w:rPr>
          <w:rFonts w:ascii="Arial" w:hAnsi="Arial" w:cs="Arial"/>
        </w:rPr>
        <w:t xml:space="preserve"> release completes for </w:t>
      </w:r>
      <w:r w:rsidR="00707D3A">
        <w:rPr>
          <w:rFonts w:ascii="Arial" w:hAnsi="Arial" w:cs="Arial"/>
        </w:rPr>
        <w:t>new updates to</w:t>
      </w:r>
      <w:r w:rsidRPr="00A50D5B">
        <w:rPr>
          <w:rFonts w:ascii="Arial" w:hAnsi="Arial" w:cs="Arial"/>
        </w:rPr>
        <w:t xml:space="preserve"> appear </w:t>
      </w:r>
      <w:r w:rsidR="00707D3A">
        <w:rPr>
          <w:rFonts w:ascii="Arial" w:hAnsi="Arial" w:cs="Arial"/>
        </w:rPr>
        <w:t>in</w:t>
      </w:r>
      <w:r w:rsidRPr="00A50D5B">
        <w:rPr>
          <w:rFonts w:ascii="Arial" w:hAnsi="Arial" w:cs="Arial"/>
        </w:rPr>
        <w:t xml:space="preserve"> the Release Updates node.</w:t>
      </w:r>
      <w:r>
        <w:rPr>
          <w:rFonts w:ascii="Arial" w:hAnsi="Arial" w:cs="Arial"/>
        </w:rPr>
        <w:t>)</w:t>
      </w:r>
    </w:p>
    <w:p w14:paraId="7406C526" w14:textId="77777777" w:rsidR="004A4E1A" w:rsidRDefault="004A4E1A" w:rsidP="005504A8">
      <w:pPr>
        <w:pStyle w:val="Normal1"/>
        <w:spacing w:after="0"/>
        <w:rPr>
          <w:rFonts w:ascii="Arial" w:hAnsi="Arial" w:cs="Arial"/>
        </w:rPr>
      </w:pPr>
    </w:p>
    <w:p w14:paraId="47C99AB8" w14:textId="7254AF8B" w:rsidR="004A4E1A" w:rsidRDefault="004A4E1A" w:rsidP="005504A8">
      <w:pPr>
        <w:pStyle w:val="Normal1"/>
        <w:spacing w:after="0"/>
        <w:rPr>
          <w:rFonts w:ascii="Arial" w:hAnsi="Arial" w:cs="Arial"/>
        </w:rPr>
      </w:pPr>
      <w:r w:rsidRPr="004A4E1A">
        <w:rPr>
          <w:rFonts w:ascii="Arial" w:hAnsi="Arial" w:cs="Arial"/>
          <w:b/>
          <w:bCs/>
        </w:rPr>
        <w:t>Notes</w:t>
      </w:r>
      <w:r>
        <w:rPr>
          <w:rFonts w:ascii="Arial" w:hAnsi="Arial" w:cs="Arial"/>
        </w:rPr>
        <w:t>:</w:t>
      </w:r>
    </w:p>
    <w:p w14:paraId="52727FA0" w14:textId="45887661" w:rsidR="004A4E1A" w:rsidRDefault="004A4E1A" w:rsidP="006A23C8">
      <w:pPr>
        <w:pStyle w:val="Normal1"/>
        <w:numPr>
          <w:ilvl w:val="0"/>
          <w:numId w:val="15"/>
        </w:numPr>
        <w:spacing w:after="80"/>
        <w:rPr>
          <w:rFonts w:ascii="Arial" w:hAnsi="Arial" w:cs="Arial"/>
        </w:rPr>
      </w:pPr>
      <w:r>
        <w:rPr>
          <w:rFonts w:ascii="Arial" w:hAnsi="Arial" w:cs="Arial"/>
        </w:rPr>
        <w:t xml:space="preserve">If a customer is scheduled to be auto-enabled in the next phase but then receives an extension to satisfy the MFA requirement, they’ll continue to see the MFA Release Update in </w:t>
      </w:r>
      <w:r w:rsidR="00381CB1">
        <w:rPr>
          <w:rFonts w:ascii="Arial" w:hAnsi="Arial" w:cs="Arial"/>
        </w:rPr>
        <w:t>Setup</w:t>
      </w:r>
      <w:r>
        <w:rPr>
          <w:rFonts w:ascii="Arial" w:hAnsi="Arial" w:cs="Arial"/>
        </w:rPr>
        <w:t>. But they won’t be auto-enabled when the Release Update is activated.</w:t>
      </w:r>
    </w:p>
    <w:p w14:paraId="0DD1F90C" w14:textId="25E17183" w:rsidR="004A4E1A" w:rsidRDefault="004A4E1A" w:rsidP="007A52D2">
      <w:pPr>
        <w:pStyle w:val="Normal1"/>
        <w:numPr>
          <w:ilvl w:val="0"/>
          <w:numId w:val="15"/>
        </w:numPr>
        <w:spacing w:after="0"/>
        <w:rPr>
          <w:rFonts w:ascii="Arial" w:hAnsi="Arial" w:cs="Arial"/>
        </w:rPr>
      </w:pPr>
      <w:r>
        <w:rPr>
          <w:rFonts w:ascii="Arial" w:hAnsi="Arial" w:cs="Arial"/>
        </w:rPr>
        <w:t xml:space="preserve">If a customer receives an extension shortly before auto-enablement occurs, it may not be technically possible to </w:t>
      </w:r>
      <w:r w:rsidR="00381CB1">
        <w:rPr>
          <w:rFonts w:ascii="Arial" w:hAnsi="Arial" w:cs="Arial"/>
        </w:rPr>
        <w:t xml:space="preserve">prevent MFA from being turned on in the customer’s org. In this event, </w:t>
      </w:r>
      <w:r w:rsidR="00DF6FD1">
        <w:rPr>
          <w:rFonts w:ascii="Arial" w:hAnsi="Arial" w:cs="Arial"/>
        </w:rPr>
        <w:t xml:space="preserve">a Salesforce admin can quickly disable </w:t>
      </w:r>
      <w:r w:rsidR="00381CB1">
        <w:rPr>
          <w:rFonts w:ascii="Arial" w:hAnsi="Arial" w:cs="Arial"/>
        </w:rPr>
        <w:t xml:space="preserve">MFA from the Identity Verification page in Setup </w:t>
      </w:r>
      <w:r w:rsidR="00381CB1" w:rsidRPr="00381CB1">
        <w:rPr>
          <w:rFonts w:ascii="Arial" w:hAnsi="Arial" w:cs="Arial"/>
          <w:color w:val="000000" w:themeColor="text1"/>
        </w:rPr>
        <w:t>—</w:t>
      </w:r>
      <w:r w:rsidR="00381CB1">
        <w:rPr>
          <w:rFonts w:ascii="Arial" w:hAnsi="Arial" w:cs="Arial"/>
          <w:color w:val="000000" w:themeColor="text1"/>
        </w:rPr>
        <w:t xml:space="preserve"> simply deselect the </w:t>
      </w:r>
      <w:r w:rsidR="00381CB1" w:rsidRPr="00DF6FD1">
        <w:rPr>
          <w:rFonts w:ascii="Arial" w:hAnsi="Arial" w:cs="Arial"/>
          <w:b/>
          <w:bCs/>
          <w:color w:val="000000" w:themeColor="text1"/>
        </w:rPr>
        <w:t xml:space="preserve">Require </w:t>
      </w:r>
      <w:r w:rsidR="00DF6FD1" w:rsidRPr="00DF6FD1">
        <w:rPr>
          <w:rFonts w:ascii="Arial" w:hAnsi="Arial" w:cs="Arial"/>
          <w:b/>
          <w:bCs/>
          <w:color w:val="000000" w:themeColor="text1"/>
        </w:rPr>
        <w:t>m</w:t>
      </w:r>
      <w:r w:rsidR="00381CB1" w:rsidRPr="00DF6FD1">
        <w:rPr>
          <w:rFonts w:ascii="Arial" w:hAnsi="Arial" w:cs="Arial"/>
          <w:b/>
          <w:bCs/>
          <w:color w:val="000000" w:themeColor="text1"/>
        </w:rPr>
        <w:t>ulti-</w:t>
      </w:r>
      <w:r w:rsidR="00DF6FD1" w:rsidRPr="00DF6FD1">
        <w:rPr>
          <w:rFonts w:ascii="Arial" w:hAnsi="Arial" w:cs="Arial"/>
          <w:b/>
          <w:bCs/>
          <w:color w:val="000000" w:themeColor="text1"/>
        </w:rPr>
        <w:t>f</w:t>
      </w:r>
      <w:r w:rsidR="00381CB1" w:rsidRPr="00DF6FD1">
        <w:rPr>
          <w:rFonts w:ascii="Arial" w:hAnsi="Arial" w:cs="Arial"/>
          <w:b/>
          <w:bCs/>
          <w:color w:val="000000" w:themeColor="text1"/>
        </w:rPr>
        <w:t xml:space="preserve">actor </w:t>
      </w:r>
      <w:r w:rsidR="00DF6FD1" w:rsidRPr="00DF6FD1">
        <w:rPr>
          <w:rFonts w:ascii="Arial" w:hAnsi="Arial" w:cs="Arial"/>
          <w:b/>
          <w:bCs/>
          <w:color w:val="000000" w:themeColor="text1"/>
        </w:rPr>
        <w:t>a</w:t>
      </w:r>
      <w:r w:rsidR="00381CB1" w:rsidRPr="00DF6FD1">
        <w:rPr>
          <w:rFonts w:ascii="Arial" w:hAnsi="Arial" w:cs="Arial"/>
          <w:b/>
          <w:bCs/>
          <w:color w:val="000000" w:themeColor="text1"/>
        </w:rPr>
        <w:t xml:space="preserve">uthentication (MFA) for all direct UI logins to your </w:t>
      </w:r>
      <w:r w:rsidR="00DF6FD1" w:rsidRPr="00DF6FD1">
        <w:rPr>
          <w:rFonts w:ascii="Arial" w:hAnsi="Arial" w:cs="Arial"/>
          <w:b/>
          <w:bCs/>
          <w:color w:val="000000" w:themeColor="text1"/>
        </w:rPr>
        <w:t xml:space="preserve">Salesforce </w:t>
      </w:r>
      <w:r w:rsidR="00381CB1" w:rsidRPr="00DF6FD1">
        <w:rPr>
          <w:rFonts w:ascii="Arial" w:hAnsi="Arial" w:cs="Arial"/>
          <w:b/>
          <w:bCs/>
          <w:color w:val="000000" w:themeColor="text1"/>
        </w:rPr>
        <w:t>org</w:t>
      </w:r>
      <w:r w:rsidR="00381CB1">
        <w:rPr>
          <w:rFonts w:ascii="Arial" w:hAnsi="Arial" w:cs="Arial"/>
          <w:color w:val="000000" w:themeColor="text1"/>
        </w:rPr>
        <w:t xml:space="preserve"> checkbox. See </w:t>
      </w:r>
      <w:hyperlink r:id="rId15" w:history="1">
        <w:r w:rsidR="00381CB1" w:rsidRPr="00381CB1">
          <w:rPr>
            <w:rStyle w:val="Hyperlink"/>
            <w:rFonts w:ascii="Arial" w:hAnsi="Arial" w:cs="Arial"/>
          </w:rPr>
          <w:t>this article</w:t>
        </w:r>
      </w:hyperlink>
      <w:r w:rsidR="00381CB1">
        <w:rPr>
          <w:rFonts w:ascii="Arial" w:hAnsi="Arial" w:cs="Arial"/>
          <w:color w:val="000000" w:themeColor="text1"/>
        </w:rPr>
        <w:t xml:space="preserve"> for more guidance.</w:t>
      </w:r>
    </w:p>
    <w:p w14:paraId="18E338EB" w14:textId="77777777" w:rsidR="006A23C8" w:rsidRDefault="006A23C8" w:rsidP="007A52D2">
      <w:pPr>
        <w:pStyle w:val="Normal1"/>
        <w:spacing w:after="0"/>
        <w:rPr>
          <w:rFonts w:ascii="Arial" w:hAnsi="Arial" w:cs="Arial"/>
        </w:rPr>
      </w:pPr>
    </w:p>
    <w:p w14:paraId="2D051395" w14:textId="77777777" w:rsidR="007A52D2" w:rsidRDefault="007A52D2" w:rsidP="007A52D2">
      <w:pPr>
        <w:pStyle w:val="Normal1"/>
        <w:spacing w:after="0"/>
        <w:rPr>
          <w:rFonts w:ascii="Arial" w:hAnsi="Arial" w:cs="Arial"/>
        </w:rPr>
      </w:pPr>
    </w:p>
    <w:p w14:paraId="0F6B12E2" w14:textId="2B306599" w:rsidR="000F148A" w:rsidRPr="005C4815" w:rsidRDefault="000F148A" w:rsidP="007E08F6">
      <w:pPr>
        <w:pStyle w:val="Normal1"/>
        <w:spacing w:after="120"/>
        <w:rPr>
          <w:rFonts w:ascii="Arial" w:hAnsi="Arial" w:cs="Arial"/>
          <w:b/>
          <w:bCs/>
          <w:sz w:val="24"/>
          <w:szCs w:val="24"/>
          <w:u w:val="single"/>
        </w:rPr>
      </w:pPr>
      <w:bookmarkStart w:id="3" w:name="mfa_autoenable_effects"/>
      <w:r w:rsidRPr="005C4815">
        <w:rPr>
          <w:rFonts w:ascii="Arial" w:hAnsi="Arial" w:cs="Arial"/>
          <w:b/>
          <w:bCs/>
          <w:sz w:val="24"/>
          <w:szCs w:val="24"/>
          <w:u w:val="single"/>
        </w:rPr>
        <w:t>What to Expect When Salesforce Auto</w:t>
      </w:r>
      <w:r w:rsidR="007264CF">
        <w:rPr>
          <w:rFonts w:ascii="Arial" w:hAnsi="Arial" w:cs="Arial"/>
          <w:b/>
          <w:bCs/>
          <w:sz w:val="24"/>
          <w:szCs w:val="24"/>
          <w:u w:val="single"/>
        </w:rPr>
        <w:t>-</w:t>
      </w:r>
      <w:r w:rsidRPr="005C4815">
        <w:rPr>
          <w:rFonts w:ascii="Arial" w:hAnsi="Arial" w:cs="Arial"/>
          <w:b/>
          <w:bCs/>
          <w:sz w:val="24"/>
          <w:szCs w:val="24"/>
          <w:u w:val="single"/>
        </w:rPr>
        <w:t>Enables MFA for Your Customers’ Orgs</w:t>
      </w:r>
      <w:bookmarkEnd w:id="3"/>
    </w:p>
    <w:p w14:paraId="745137CF" w14:textId="1AD23C92" w:rsidR="00BA4AD5" w:rsidRDefault="000F148A" w:rsidP="000F148A">
      <w:pPr>
        <w:pStyle w:val="Normal1"/>
        <w:rPr>
          <w:rFonts w:ascii="Arial" w:hAnsi="Arial" w:cs="Arial"/>
        </w:rPr>
      </w:pPr>
      <w:r w:rsidRPr="000F148A">
        <w:rPr>
          <w:rFonts w:ascii="Arial" w:hAnsi="Arial" w:cs="Arial"/>
        </w:rPr>
        <w:t xml:space="preserve">When the MFA Auto-Enablement Release Update goes into effect, it turns on the </w:t>
      </w:r>
      <w:r w:rsidRPr="005E280D">
        <w:rPr>
          <w:rFonts w:ascii="Arial" w:hAnsi="Arial" w:cs="Arial"/>
          <w:b/>
          <w:bCs/>
        </w:rPr>
        <w:t>Require multi-factor authentication (MFA) for all direct UI logins to your Salesforce org</w:t>
      </w:r>
      <w:r w:rsidRPr="000F148A">
        <w:rPr>
          <w:rFonts w:ascii="Arial" w:hAnsi="Arial" w:cs="Arial"/>
        </w:rPr>
        <w:t xml:space="preserve"> </w:t>
      </w:r>
      <w:r w:rsidR="00427439">
        <w:rPr>
          <w:rFonts w:ascii="Arial" w:hAnsi="Arial" w:cs="Arial"/>
        </w:rPr>
        <w:t xml:space="preserve">org-wide </w:t>
      </w:r>
      <w:r w:rsidRPr="000F148A">
        <w:rPr>
          <w:rFonts w:ascii="Arial" w:hAnsi="Arial" w:cs="Arial"/>
        </w:rPr>
        <w:t>setting.</w:t>
      </w:r>
    </w:p>
    <w:p w14:paraId="7815A993" w14:textId="072FCDC0" w:rsidR="00BF20AE" w:rsidRDefault="00BF20AE" w:rsidP="000F148A">
      <w:pPr>
        <w:pStyle w:val="Normal1"/>
        <w:rPr>
          <w:rFonts w:ascii="Arial" w:hAnsi="Arial" w:cs="Arial"/>
        </w:rPr>
      </w:pPr>
      <w:r>
        <w:rPr>
          <w:rFonts w:ascii="Arial" w:hAnsi="Arial" w:cs="Arial"/>
          <w:noProof/>
        </w:rPr>
        <w:lastRenderedPageBreak/>
        <w:drawing>
          <wp:inline distT="0" distB="0" distL="0" distR="0" wp14:anchorId="4FF4EE54" wp14:editId="0BD35A55">
            <wp:extent cx="5627301" cy="2823845"/>
            <wp:effectExtent l="12700" t="12700" r="8890" b="8255"/>
            <wp:docPr id="21270634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7063430" name="Picture 1"/>
                    <pic:cNvPicPr/>
                  </pic:nvPicPr>
                  <pic:blipFill>
                    <a:blip r:embed="rId16"/>
                    <a:stretch>
                      <a:fillRect/>
                    </a:stretch>
                  </pic:blipFill>
                  <pic:spPr>
                    <a:xfrm>
                      <a:off x="0" y="0"/>
                      <a:ext cx="5627301" cy="2823845"/>
                    </a:xfrm>
                    <a:prstGeom prst="rect">
                      <a:avLst/>
                    </a:prstGeom>
                    <a:ln w="12700">
                      <a:solidFill>
                        <a:schemeClr val="accent1"/>
                      </a:solidFill>
                    </a:ln>
                  </pic:spPr>
                </pic:pic>
              </a:graphicData>
            </a:graphic>
          </wp:inline>
        </w:drawing>
      </w:r>
    </w:p>
    <w:p w14:paraId="4BE4D7E4" w14:textId="56CB4F75" w:rsidR="001C6548" w:rsidRPr="001C6548" w:rsidRDefault="001C6548" w:rsidP="005504A8">
      <w:pPr>
        <w:pStyle w:val="Normal1"/>
        <w:rPr>
          <w:rFonts w:ascii="Arial" w:hAnsi="Arial" w:cs="Arial"/>
        </w:rPr>
      </w:pPr>
      <w:r w:rsidRPr="001C6548">
        <w:rPr>
          <w:rFonts w:ascii="Arial" w:hAnsi="Arial" w:cs="Arial"/>
        </w:rPr>
        <w:t xml:space="preserve">Here's what to expect </w:t>
      </w:r>
      <w:r>
        <w:rPr>
          <w:rFonts w:ascii="Arial" w:hAnsi="Arial" w:cs="Arial"/>
        </w:rPr>
        <w:t>after</w:t>
      </w:r>
      <w:r w:rsidRPr="001C6548">
        <w:rPr>
          <w:rFonts w:ascii="Arial" w:hAnsi="Arial" w:cs="Arial"/>
        </w:rPr>
        <w:t xml:space="preserve"> Salesforce auto-enables MFA:</w:t>
      </w:r>
    </w:p>
    <w:p w14:paraId="253B22F7" w14:textId="77777777" w:rsidR="001C6548" w:rsidRPr="001C6548" w:rsidRDefault="001C6548" w:rsidP="006A23C8">
      <w:pPr>
        <w:pStyle w:val="Normal1"/>
        <w:numPr>
          <w:ilvl w:val="0"/>
          <w:numId w:val="9"/>
        </w:numPr>
        <w:spacing w:after="80"/>
        <w:rPr>
          <w:rFonts w:ascii="Arial" w:hAnsi="Arial" w:cs="Arial"/>
        </w:rPr>
      </w:pPr>
      <w:r w:rsidRPr="001C6548">
        <w:rPr>
          <w:rFonts w:ascii="Arial" w:hAnsi="Arial" w:cs="Arial"/>
        </w:rPr>
        <w:t>Users who have the Multi-Factor Authentication for User Interface Logins user permission and are already logging in with MFA won’t experience any changes.</w:t>
      </w:r>
    </w:p>
    <w:p w14:paraId="68B92F1A" w14:textId="4D7ACD7E" w:rsidR="001C6548" w:rsidRPr="001C6548" w:rsidRDefault="001C6548" w:rsidP="006A23C8">
      <w:pPr>
        <w:pStyle w:val="Normal1"/>
        <w:numPr>
          <w:ilvl w:val="0"/>
          <w:numId w:val="9"/>
        </w:numPr>
        <w:spacing w:after="80"/>
        <w:rPr>
          <w:rFonts w:ascii="Arial" w:hAnsi="Arial" w:cs="Arial"/>
        </w:rPr>
      </w:pPr>
      <w:r w:rsidRPr="001C6548">
        <w:rPr>
          <w:rFonts w:ascii="Arial" w:hAnsi="Arial" w:cs="Arial"/>
        </w:rPr>
        <w:t>Users who weren’t previously using MFA see a change. The next time they log in directly with their username and password, they're guided through the process to register for MFA. After that, they receive MFA challenges each time they log in.</w:t>
      </w:r>
    </w:p>
    <w:p w14:paraId="2350DC54" w14:textId="6B8D1EF4" w:rsidR="001C6548" w:rsidRPr="001C6548" w:rsidRDefault="001C6548" w:rsidP="006A23C8">
      <w:pPr>
        <w:pStyle w:val="Normal1"/>
        <w:numPr>
          <w:ilvl w:val="0"/>
          <w:numId w:val="9"/>
        </w:numPr>
        <w:spacing w:after="80"/>
        <w:rPr>
          <w:rFonts w:ascii="Arial" w:hAnsi="Arial" w:cs="Arial"/>
        </w:rPr>
      </w:pPr>
      <w:r w:rsidRPr="001C6548">
        <w:rPr>
          <w:rFonts w:ascii="Arial" w:hAnsi="Arial" w:cs="Arial"/>
        </w:rPr>
        <w:t>After Salesforce turns on MFA, there's a 30</w:t>
      </w:r>
      <w:r>
        <w:rPr>
          <w:rFonts w:ascii="Arial" w:hAnsi="Arial" w:cs="Arial"/>
        </w:rPr>
        <w:t>-</w:t>
      </w:r>
      <w:r w:rsidRPr="001C6548">
        <w:rPr>
          <w:rFonts w:ascii="Arial" w:hAnsi="Arial" w:cs="Arial"/>
        </w:rPr>
        <w:t>day grace period where users can skip registration and log in without MFA.</w:t>
      </w:r>
      <w:r w:rsidR="00893F1B">
        <w:rPr>
          <w:rFonts w:ascii="Arial" w:hAnsi="Arial" w:cs="Arial"/>
        </w:rPr>
        <w:t xml:space="preserve"> The grace period begins on the day an org is auto-enabled and the same 30-day window applies to all users in the org.</w:t>
      </w:r>
    </w:p>
    <w:p w14:paraId="03B5A368" w14:textId="53710DFB" w:rsidR="005E280D" w:rsidRDefault="001C6548" w:rsidP="006A23C8">
      <w:pPr>
        <w:pStyle w:val="Normal1"/>
        <w:numPr>
          <w:ilvl w:val="0"/>
          <w:numId w:val="9"/>
        </w:numPr>
        <w:spacing w:after="80"/>
        <w:rPr>
          <w:rFonts w:ascii="Arial" w:hAnsi="Arial" w:cs="Arial"/>
        </w:rPr>
      </w:pPr>
      <w:r w:rsidRPr="001C6548">
        <w:rPr>
          <w:rFonts w:ascii="Arial" w:hAnsi="Arial" w:cs="Arial"/>
        </w:rPr>
        <w:t xml:space="preserve">If </w:t>
      </w:r>
      <w:r w:rsidR="00CD7864">
        <w:rPr>
          <w:rFonts w:ascii="Arial" w:hAnsi="Arial" w:cs="Arial"/>
        </w:rPr>
        <w:t xml:space="preserve">a customer isn’t </w:t>
      </w:r>
      <w:r w:rsidRPr="001C6548">
        <w:rPr>
          <w:rFonts w:ascii="Arial" w:hAnsi="Arial" w:cs="Arial"/>
        </w:rPr>
        <w:t>ready for MFA when auto-enablement goes into effect</w:t>
      </w:r>
      <w:r w:rsidR="00CD7864">
        <w:rPr>
          <w:rFonts w:ascii="Arial" w:hAnsi="Arial" w:cs="Arial"/>
        </w:rPr>
        <w:t xml:space="preserve"> and the 30-day grace period isn’t sufficient</w:t>
      </w:r>
      <w:r w:rsidRPr="001C6548">
        <w:rPr>
          <w:rFonts w:ascii="Arial" w:hAnsi="Arial" w:cs="Arial"/>
        </w:rPr>
        <w:t xml:space="preserve">, </w:t>
      </w:r>
      <w:r w:rsidR="00CD7864">
        <w:rPr>
          <w:rFonts w:ascii="Arial" w:hAnsi="Arial" w:cs="Arial"/>
        </w:rPr>
        <w:t xml:space="preserve">you (or </w:t>
      </w:r>
      <w:r w:rsidR="005809D4">
        <w:rPr>
          <w:rFonts w:ascii="Arial" w:hAnsi="Arial" w:cs="Arial"/>
        </w:rPr>
        <w:t xml:space="preserve">any of your customer’s Salesforce admins) </w:t>
      </w:r>
      <w:r w:rsidRPr="001C6548">
        <w:rPr>
          <w:rFonts w:ascii="Arial" w:hAnsi="Arial" w:cs="Arial"/>
        </w:rPr>
        <w:t xml:space="preserve">can temporarily disable it for all users </w:t>
      </w:r>
      <w:r w:rsidR="005809D4">
        <w:rPr>
          <w:rFonts w:ascii="Arial" w:hAnsi="Arial" w:cs="Arial"/>
        </w:rPr>
        <w:t>until Salesforce enforces MFA in the future.</w:t>
      </w:r>
    </w:p>
    <w:p w14:paraId="214B5771" w14:textId="77777777" w:rsidR="006A23C8" w:rsidRDefault="006A23C8" w:rsidP="005504A8">
      <w:pPr>
        <w:pStyle w:val="Normal1"/>
        <w:spacing w:after="0"/>
        <w:rPr>
          <w:rFonts w:ascii="Arial" w:hAnsi="Arial" w:cs="Arial"/>
        </w:rPr>
      </w:pPr>
    </w:p>
    <w:p w14:paraId="275EE0FE" w14:textId="72BEEB07" w:rsidR="002C332F" w:rsidRDefault="002C332F" w:rsidP="005504A8">
      <w:pPr>
        <w:pStyle w:val="Normal1"/>
        <w:spacing w:after="0"/>
        <w:rPr>
          <w:rFonts w:ascii="Arial" w:hAnsi="Arial" w:cs="Arial"/>
        </w:rPr>
      </w:pPr>
      <w:r w:rsidRPr="001C6548">
        <w:rPr>
          <w:rFonts w:ascii="Arial" w:hAnsi="Arial" w:cs="Arial"/>
        </w:rPr>
        <w:t xml:space="preserve">See this </w:t>
      </w:r>
      <w:hyperlink r:id="rId17" w:history="1">
        <w:r w:rsidRPr="006D2922">
          <w:rPr>
            <w:rStyle w:val="Hyperlink"/>
            <w:rFonts w:ascii="Arial" w:hAnsi="Arial" w:cs="Arial"/>
          </w:rPr>
          <w:t>help topic</w:t>
        </w:r>
      </w:hyperlink>
      <w:r w:rsidRPr="001C6548">
        <w:rPr>
          <w:rFonts w:ascii="Arial" w:hAnsi="Arial" w:cs="Arial"/>
        </w:rPr>
        <w:t xml:space="preserve"> for </w:t>
      </w:r>
      <w:r w:rsidR="00404C36">
        <w:rPr>
          <w:rFonts w:ascii="Arial" w:hAnsi="Arial" w:cs="Arial"/>
        </w:rPr>
        <w:t>full details and</w:t>
      </w:r>
      <w:r>
        <w:rPr>
          <w:rFonts w:ascii="Arial" w:hAnsi="Arial" w:cs="Arial"/>
        </w:rPr>
        <w:t xml:space="preserve"> guidance.</w:t>
      </w:r>
    </w:p>
    <w:p w14:paraId="4EAF550B" w14:textId="77777777" w:rsidR="005504A8" w:rsidRPr="00CD7864" w:rsidRDefault="005504A8" w:rsidP="005504A8">
      <w:pPr>
        <w:pStyle w:val="Normal1"/>
        <w:spacing w:after="0"/>
        <w:rPr>
          <w:rFonts w:ascii="Arial" w:hAnsi="Arial" w:cs="Arial"/>
        </w:rPr>
      </w:pPr>
    </w:p>
    <w:p w14:paraId="57CC7DB6" w14:textId="77777777" w:rsidR="00CD7864" w:rsidRDefault="00CD7864" w:rsidP="00CD7864">
      <w:pPr>
        <w:pStyle w:val="Normal1"/>
        <w:spacing w:after="0"/>
        <w:rPr>
          <w:rFonts w:ascii="Arial" w:hAnsi="Arial" w:cs="Arial"/>
          <w:b/>
          <w:bCs/>
        </w:rPr>
      </w:pPr>
    </w:p>
    <w:p w14:paraId="345317C5" w14:textId="5851DE5D" w:rsidR="00CD7864" w:rsidRPr="005C4815" w:rsidRDefault="00CD7864" w:rsidP="00A30DBC">
      <w:pPr>
        <w:pStyle w:val="Normal1"/>
        <w:spacing w:after="120"/>
        <w:rPr>
          <w:rFonts w:ascii="Arial" w:hAnsi="Arial" w:cs="Arial"/>
          <w:b/>
          <w:bCs/>
          <w:sz w:val="24"/>
          <w:szCs w:val="24"/>
          <w:u w:val="single"/>
        </w:rPr>
      </w:pPr>
      <w:bookmarkStart w:id="4" w:name="mfa_enforcement_effects"/>
      <w:r w:rsidRPr="005C4815">
        <w:rPr>
          <w:rFonts w:ascii="Arial" w:hAnsi="Arial" w:cs="Arial"/>
          <w:b/>
          <w:bCs/>
          <w:sz w:val="24"/>
          <w:szCs w:val="24"/>
          <w:u w:val="single"/>
        </w:rPr>
        <w:t>What to Expect When Salesforce Enforces MFA for Your Customers’ Orgs</w:t>
      </w:r>
    </w:p>
    <w:bookmarkEnd w:id="4"/>
    <w:p w14:paraId="5E0E1660" w14:textId="1880C63E" w:rsidR="00CD7864" w:rsidRPr="00CD7864" w:rsidRDefault="004132EB" w:rsidP="005504A8">
      <w:pPr>
        <w:pStyle w:val="Normal1"/>
        <w:rPr>
          <w:rFonts w:ascii="Arial" w:hAnsi="Arial" w:cs="Arial"/>
        </w:rPr>
      </w:pPr>
      <w:r>
        <w:rPr>
          <w:rFonts w:ascii="Arial" w:hAnsi="Arial" w:cs="Arial"/>
        </w:rPr>
        <w:t xml:space="preserve">In the future, </w:t>
      </w:r>
      <w:r w:rsidR="00CD7864" w:rsidRPr="00CD7864">
        <w:rPr>
          <w:rFonts w:ascii="Arial" w:hAnsi="Arial" w:cs="Arial"/>
        </w:rPr>
        <w:t>Salesforce is making MFA a permanent part of the direct login process. Here's what to expect when Salesforce enforces MFA:</w:t>
      </w:r>
    </w:p>
    <w:p w14:paraId="5D7D4CB2" w14:textId="5166C831" w:rsidR="00CD7864" w:rsidRPr="00CD7864" w:rsidRDefault="004132EB" w:rsidP="006A23C8">
      <w:pPr>
        <w:pStyle w:val="Normal1"/>
        <w:numPr>
          <w:ilvl w:val="0"/>
          <w:numId w:val="10"/>
        </w:numPr>
        <w:spacing w:after="80"/>
        <w:rPr>
          <w:rFonts w:ascii="Arial" w:hAnsi="Arial" w:cs="Arial"/>
        </w:rPr>
      </w:pPr>
      <w:r>
        <w:rPr>
          <w:rFonts w:ascii="Arial" w:hAnsi="Arial" w:cs="Arial"/>
        </w:rPr>
        <w:t xml:space="preserve">The </w:t>
      </w:r>
      <w:r w:rsidRPr="00CD7864">
        <w:rPr>
          <w:rFonts w:ascii="Arial" w:hAnsi="Arial" w:cs="Arial"/>
          <w:b/>
          <w:bCs/>
        </w:rPr>
        <w:t>Require multi-factor authentication (MFA) for all direct UI logins to your Salesforce org</w:t>
      </w:r>
      <w:r w:rsidRPr="00CD7864">
        <w:rPr>
          <w:rFonts w:ascii="Arial" w:hAnsi="Arial" w:cs="Arial"/>
        </w:rPr>
        <w:t xml:space="preserve"> setting</w:t>
      </w:r>
      <w:r>
        <w:rPr>
          <w:rFonts w:ascii="Arial" w:hAnsi="Arial" w:cs="Arial"/>
        </w:rPr>
        <w:t xml:space="preserve"> will be re-enabled if it was previously turned off. You and your customers </w:t>
      </w:r>
      <w:r w:rsidR="00CD7864">
        <w:rPr>
          <w:rFonts w:ascii="Arial" w:hAnsi="Arial" w:cs="Arial"/>
        </w:rPr>
        <w:t xml:space="preserve">will no longer be </w:t>
      </w:r>
      <w:r>
        <w:rPr>
          <w:rFonts w:ascii="Arial" w:hAnsi="Arial" w:cs="Arial"/>
        </w:rPr>
        <w:t>able to turn</w:t>
      </w:r>
      <w:r w:rsidR="00C97C50">
        <w:rPr>
          <w:rFonts w:ascii="Arial" w:hAnsi="Arial" w:cs="Arial"/>
        </w:rPr>
        <w:t xml:space="preserve"> off</w:t>
      </w:r>
      <w:r>
        <w:rPr>
          <w:rFonts w:ascii="Arial" w:hAnsi="Arial" w:cs="Arial"/>
        </w:rPr>
        <w:t xml:space="preserve"> this setting.</w:t>
      </w:r>
    </w:p>
    <w:p w14:paraId="2AF4311E" w14:textId="77777777" w:rsidR="00CD7864" w:rsidRPr="00CD7864" w:rsidRDefault="00CD7864" w:rsidP="006A23C8">
      <w:pPr>
        <w:pStyle w:val="Normal1"/>
        <w:numPr>
          <w:ilvl w:val="0"/>
          <w:numId w:val="10"/>
        </w:numPr>
        <w:spacing w:after="80"/>
        <w:rPr>
          <w:rFonts w:ascii="Arial" w:hAnsi="Arial" w:cs="Arial"/>
        </w:rPr>
      </w:pPr>
      <w:r w:rsidRPr="00CD7864">
        <w:rPr>
          <w:rFonts w:ascii="Arial" w:hAnsi="Arial" w:cs="Arial"/>
        </w:rPr>
        <w:t>Users receive an MFA challenge each time they log in directly with their username and password.</w:t>
      </w:r>
    </w:p>
    <w:p w14:paraId="750D0750" w14:textId="77777777" w:rsidR="00CD7864" w:rsidRPr="00CD7864" w:rsidRDefault="00CD7864" w:rsidP="006A23C8">
      <w:pPr>
        <w:pStyle w:val="Normal1"/>
        <w:numPr>
          <w:ilvl w:val="0"/>
          <w:numId w:val="10"/>
        </w:numPr>
        <w:spacing w:after="80"/>
        <w:rPr>
          <w:rFonts w:ascii="Arial" w:hAnsi="Arial" w:cs="Arial"/>
        </w:rPr>
      </w:pPr>
      <w:r w:rsidRPr="00CD7864">
        <w:rPr>
          <w:rFonts w:ascii="Arial" w:hAnsi="Arial" w:cs="Arial"/>
        </w:rPr>
        <w:t>Users who weren’t already using MFA will be prompted to register for it when they log in and won’t be able to access their account until they do so.</w:t>
      </w:r>
    </w:p>
    <w:p w14:paraId="567932AE" w14:textId="0FDE89D7" w:rsidR="00BA4AD5" w:rsidRDefault="00CD7864" w:rsidP="006A23C8">
      <w:pPr>
        <w:pStyle w:val="Normal1"/>
        <w:numPr>
          <w:ilvl w:val="0"/>
          <w:numId w:val="10"/>
        </w:numPr>
        <w:spacing w:after="80"/>
        <w:rPr>
          <w:rFonts w:ascii="Arial" w:hAnsi="Arial" w:cs="Arial"/>
        </w:rPr>
      </w:pPr>
      <w:r w:rsidRPr="00CD7864">
        <w:rPr>
          <w:rFonts w:ascii="Arial" w:hAnsi="Arial" w:cs="Arial"/>
        </w:rPr>
        <w:lastRenderedPageBreak/>
        <w:t>Users who have the Multi-Factor Authentication for User Interface Logins user permission and are already logging in with MFA won’t experience any changes.</w:t>
      </w:r>
    </w:p>
    <w:p w14:paraId="749E21D4" w14:textId="77777777" w:rsidR="00F647F8" w:rsidRDefault="00F647F8" w:rsidP="00F647F8">
      <w:pPr>
        <w:pStyle w:val="Normal1"/>
        <w:rPr>
          <w:rFonts w:ascii="Arial" w:hAnsi="Arial" w:cs="Arial"/>
        </w:rPr>
      </w:pPr>
    </w:p>
    <w:p w14:paraId="225CE2C1" w14:textId="5DC8A165" w:rsidR="00F647F8" w:rsidRPr="005C4815" w:rsidRDefault="00F647F8" w:rsidP="006B53BD">
      <w:pPr>
        <w:pStyle w:val="Normal1"/>
        <w:spacing w:after="120"/>
        <w:rPr>
          <w:rFonts w:ascii="Arial" w:hAnsi="Arial" w:cs="Arial"/>
          <w:b/>
          <w:bCs/>
          <w:sz w:val="24"/>
          <w:szCs w:val="24"/>
          <w:u w:val="single"/>
        </w:rPr>
      </w:pPr>
      <w:bookmarkStart w:id="5" w:name="mfa_waive_for_exempt_use_cases"/>
      <w:r w:rsidRPr="005C4815">
        <w:rPr>
          <w:rFonts w:ascii="Arial" w:hAnsi="Arial" w:cs="Arial"/>
          <w:b/>
          <w:bCs/>
          <w:sz w:val="24"/>
          <w:szCs w:val="24"/>
          <w:u w:val="single"/>
        </w:rPr>
        <w:t>How to Waive MFA for Use Cases That Don’t Require It</w:t>
      </w:r>
    </w:p>
    <w:bookmarkEnd w:id="5"/>
    <w:p w14:paraId="1F9B31FF" w14:textId="485328A3" w:rsidR="00CD35C3" w:rsidRDefault="002706A6" w:rsidP="002706A6">
      <w:pPr>
        <w:pStyle w:val="Normal1"/>
        <w:spacing w:after="0"/>
        <w:rPr>
          <w:rFonts w:ascii="Arial" w:hAnsi="Arial" w:cs="Arial"/>
          <w:color w:val="080707"/>
          <w:shd w:val="clear" w:color="auto" w:fill="FFFFFF"/>
        </w:rPr>
      </w:pPr>
      <w:r>
        <w:rPr>
          <w:rFonts w:ascii="Arial" w:hAnsi="Arial" w:cs="Arial"/>
          <w:color w:val="080707"/>
          <w:shd w:val="clear" w:color="auto" w:fill="FFFFFF"/>
        </w:rPr>
        <w:t>There</w:t>
      </w:r>
      <w:r w:rsidRPr="00CF0F39">
        <w:rPr>
          <w:rFonts w:ascii="Arial" w:hAnsi="Arial" w:cs="Arial"/>
          <w:color w:val="080707"/>
          <w:shd w:val="clear" w:color="auto" w:fill="FFFFFF"/>
        </w:rPr>
        <w:t xml:space="preserve"> are some use cases where MFA isn't required, such as system integration login types via the API, </w:t>
      </w:r>
      <w:r>
        <w:rPr>
          <w:rFonts w:ascii="Arial" w:hAnsi="Arial" w:cs="Arial"/>
          <w:color w:val="080707"/>
          <w:shd w:val="clear" w:color="auto" w:fill="FFFFFF"/>
        </w:rPr>
        <w:t>external user logins to Experience Cloud sites,</w:t>
      </w:r>
      <w:r w:rsidR="00EF3CFC">
        <w:rPr>
          <w:rFonts w:ascii="Arial" w:hAnsi="Arial" w:cs="Arial"/>
          <w:color w:val="080707"/>
          <w:shd w:val="clear" w:color="auto" w:fill="FFFFFF"/>
        </w:rPr>
        <w:t xml:space="preserve"> </w:t>
      </w:r>
      <w:r w:rsidR="00EF3CFC" w:rsidRPr="00CF0F39">
        <w:rPr>
          <w:rFonts w:ascii="Arial" w:hAnsi="Arial" w:cs="Arial"/>
          <w:color w:val="080707"/>
          <w:shd w:val="clear" w:color="auto" w:fill="FFFFFF"/>
        </w:rPr>
        <w:t xml:space="preserve">automated </w:t>
      </w:r>
      <w:r w:rsidR="00EF3CFC">
        <w:rPr>
          <w:rFonts w:ascii="Arial" w:hAnsi="Arial" w:cs="Arial"/>
          <w:color w:val="080707"/>
          <w:shd w:val="clear" w:color="auto" w:fill="FFFFFF"/>
        </w:rPr>
        <w:t>testing</w:t>
      </w:r>
      <w:r w:rsidR="00EF3CFC" w:rsidRPr="00CF0F39">
        <w:rPr>
          <w:rFonts w:ascii="Arial" w:hAnsi="Arial" w:cs="Arial"/>
          <w:color w:val="080707"/>
          <w:shd w:val="clear" w:color="auto" w:fill="FFFFFF"/>
        </w:rPr>
        <w:t xml:space="preserve"> and RPA account</w:t>
      </w:r>
      <w:r w:rsidR="00EF3CFC">
        <w:rPr>
          <w:rFonts w:ascii="Arial" w:hAnsi="Arial" w:cs="Arial"/>
          <w:color w:val="080707"/>
          <w:shd w:val="clear" w:color="auto" w:fill="FFFFFF"/>
        </w:rPr>
        <w:t xml:space="preserve">, </w:t>
      </w:r>
      <w:r w:rsidR="00EF3CFC" w:rsidRPr="00CF0F39">
        <w:rPr>
          <w:rFonts w:ascii="Arial" w:hAnsi="Arial" w:cs="Arial"/>
          <w:color w:val="080707"/>
          <w:shd w:val="clear" w:color="auto" w:fill="FFFFFF"/>
        </w:rPr>
        <w:t>Developer Edition and scratch org</w:t>
      </w:r>
      <w:r w:rsidR="00EF3CFC">
        <w:rPr>
          <w:rFonts w:ascii="Arial" w:hAnsi="Arial" w:cs="Arial"/>
          <w:color w:val="080707"/>
          <w:shd w:val="clear" w:color="auto" w:fill="FFFFFF"/>
        </w:rPr>
        <w:t xml:space="preserve">s, </w:t>
      </w:r>
      <w:r w:rsidRPr="00CF0F39">
        <w:rPr>
          <w:rFonts w:ascii="Arial" w:hAnsi="Arial" w:cs="Arial"/>
          <w:color w:val="080707"/>
          <w:shd w:val="clear" w:color="auto" w:fill="FFFFFF"/>
        </w:rPr>
        <w:t xml:space="preserve">and so forth. Most of these cases </w:t>
      </w:r>
      <w:r>
        <w:rPr>
          <w:rFonts w:ascii="Arial" w:hAnsi="Arial" w:cs="Arial"/>
          <w:color w:val="080707"/>
          <w:shd w:val="clear" w:color="auto" w:fill="FFFFFF"/>
        </w:rPr>
        <w:t>are</w:t>
      </w:r>
      <w:r w:rsidRPr="00CF0F39">
        <w:rPr>
          <w:rFonts w:ascii="Arial" w:hAnsi="Arial" w:cs="Arial"/>
          <w:color w:val="080707"/>
          <w:shd w:val="clear" w:color="auto" w:fill="FFFFFF"/>
        </w:rPr>
        <w:t xml:space="preserve"> automatically excluded when Salesforce auto-enables and enforces </w:t>
      </w:r>
      <w:r>
        <w:rPr>
          <w:rFonts w:ascii="Arial" w:hAnsi="Arial" w:cs="Arial"/>
          <w:color w:val="080707"/>
          <w:shd w:val="clear" w:color="auto" w:fill="FFFFFF"/>
        </w:rPr>
        <w:t>MFA</w:t>
      </w:r>
      <w:r w:rsidRPr="00CF0F39">
        <w:rPr>
          <w:rFonts w:ascii="Arial" w:hAnsi="Arial" w:cs="Arial"/>
          <w:color w:val="080707"/>
          <w:shd w:val="clear" w:color="auto" w:fill="FFFFFF"/>
        </w:rPr>
        <w:t xml:space="preserve">. </w:t>
      </w:r>
      <w:r w:rsidR="00CD35C3">
        <w:rPr>
          <w:rFonts w:ascii="Arial" w:hAnsi="Arial" w:cs="Arial"/>
          <w:color w:val="080707"/>
          <w:shd w:val="clear" w:color="auto" w:fill="FFFFFF"/>
        </w:rPr>
        <w:t xml:space="preserve">But there </w:t>
      </w:r>
      <w:r w:rsidR="00FD7A7C">
        <w:rPr>
          <w:rFonts w:ascii="Arial" w:hAnsi="Arial" w:cs="Arial"/>
          <w:color w:val="080707"/>
          <w:shd w:val="clear" w:color="auto" w:fill="FFFFFF"/>
        </w:rPr>
        <w:t xml:space="preserve">are </w:t>
      </w:r>
      <w:r w:rsidR="00CD35C3">
        <w:rPr>
          <w:rFonts w:ascii="Arial" w:hAnsi="Arial" w:cs="Arial"/>
          <w:color w:val="080707"/>
          <w:shd w:val="clear" w:color="auto" w:fill="FFFFFF"/>
        </w:rPr>
        <w:t>a few exempt use cases that must be manually excluded by you or your customers’ Salesforce admins to ensure they aren’t affected when MFA is enabled.</w:t>
      </w:r>
    </w:p>
    <w:p w14:paraId="7E3026C1" w14:textId="77777777" w:rsidR="00CD35C3" w:rsidRDefault="00CD35C3" w:rsidP="002706A6">
      <w:pPr>
        <w:pStyle w:val="Normal1"/>
        <w:spacing w:after="0"/>
        <w:rPr>
          <w:rFonts w:ascii="Arial" w:hAnsi="Arial" w:cs="Arial"/>
          <w:color w:val="080707"/>
          <w:shd w:val="clear" w:color="auto" w:fill="FFFFFF"/>
        </w:rPr>
      </w:pPr>
    </w:p>
    <w:p w14:paraId="05D4DCCC" w14:textId="394AC5EA" w:rsidR="00F80D5B" w:rsidRDefault="00445D47" w:rsidP="00F80D5B">
      <w:pPr>
        <w:pStyle w:val="Normal1"/>
        <w:spacing w:after="0"/>
        <w:rPr>
          <w:rFonts w:ascii="Arial" w:hAnsi="Arial" w:cs="Arial"/>
        </w:rPr>
      </w:pPr>
      <w:r>
        <w:rPr>
          <w:rFonts w:ascii="Arial" w:hAnsi="Arial" w:cs="Arial"/>
        </w:rPr>
        <w:t>V</w:t>
      </w:r>
      <w:r w:rsidR="00F80D5B" w:rsidRPr="00F80D5B">
        <w:rPr>
          <w:rFonts w:ascii="Arial" w:hAnsi="Arial" w:cs="Arial"/>
        </w:rPr>
        <w:t xml:space="preserve">erify if </w:t>
      </w:r>
      <w:r>
        <w:rPr>
          <w:rFonts w:ascii="Arial" w:hAnsi="Arial" w:cs="Arial"/>
        </w:rPr>
        <w:t>your customers</w:t>
      </w:r>
      <w:r w:rsidR="00F80D5B" w:rsidRPr="00F80D5B">
        <w:rPr>
          <w:rFonts w:ascii="Arial" w:hAnsi="Arial" w:cs="Arial"/>
        </w:rPr>
        <w:t xml:space="preserve"> have any of these exempt </w:t>
      </w:r>
      <w:r>
        <w:rPr>
          <w:rFonts w:ascii="Arial" w:hAnsi="Arial" w:cs="Arial"/>
        </w:rPr>
        <w:t>use cases</w:t>
      </w:r>
      <w:r w:rsidR="00F80D5B" w:rsidRPr="00F80D5B">
        <w:rPr>
          <w:rFonts w:ascii="Arial" w:hAnsi="Arial" w:cs="Arial"/>
        </w:rPr>
        <w:t xml:space="preserve"> and take the step</w:t>
      </w:r>
      <w:r w:rsidR="00FD7A7C">
        <w:rPr>
          <w:rFonts w:ascii="Arial" w:hAnsi="Arial" w:cs="Arial"/>
        </w:rPr>
        <w:t>s</w:t>
      </w:r>
      <w:r w:rsidR="00F80D5B" w:rsidRPr="00F80D5B">
        <w:rPr>
          <w:rFonts w:ascii="Arial" w:hAnsi="Arial" w:cs="Arial"/>
        </w:rPr>
        <w:t xml:space="preserve"> to waive MFA for their accounts. </w:t>
      </w:r>
      <w:r>
        <w:rPr>
          <w:rFonts w:ascii="Arial" w:hAnsi="Arial" w:cs="Arial"/>
        </w:rPr>
        <w:t xml:space="preserve">The list of exempt use cases and the steps to waive MFA are </w:t>
      </w:r>
      <w:r w:rsidR="00EF3CFC">
        <w:rPr>
          <w:rFonts w:ascii="Arial" w:hAnsi="Arial" w:cs="Arial"/>
        </w:rPr>
        <w:t>documented</w:t>
      </w:r>
      <w:r>
        <w:rPr>
          <w:rFonts w:ascii="Arial" w:hAnsi="Arial" w:cs="Arial"/>
        </w:rPr>
        <w:t xml:space="preserve"> in </w:t>
      </w:r>
      <w:hyperlink r:id="rId18" w:history="1">
        <w:r w:rsidR="00F80D5B" w:rsidRPr="00445D47">
          <w:rPr>
            <w:rStyle w:val="Hyperlink"/>
            <w:rFonts w:ascii="Arial" w:hAnsi="Arial" w:cs="Arial"/>
          </w:rPr>
          <w:t>Exclude Exempt Users from MFA</w:t>
        </w:r>
      </w:hyperlink>
      <w:r w:rsidR="00F80D5B" w:rsidRPr="00F80D5B">
        <w:rPr>
          <w:rFonts w:ascii="Arial" w:hAnsi="Arial" w:cs="Arial"/>
        </w:rPr>
        <w:t xml:space="preserve"> in Salesforce Help.</w:t>
      </w:r>
    </w:p>
    <w:p w14:paraId="1B823F2B" w14:textId="77777777" w:rsidR="00F77FE3" w:rsidRDefault="00F77FE3" w:rsidP="00F80D5B">
      <w:pPr>
        <w:pStyle w:val="Normal1"/>
        <w:spacing w:after="0"/>
        <w:rPr>
          <w:rFonts w:ascii="Arial" w:hAnsi="Arial" w:cs="Arial"/>
        </w:rPr>
      </w:pPr>
    </w:p>
    <w:p w14:paraId="77CA61DB" w14:textId="77777777" w:rsidR="005504A8" w:rsidRDefault="005504A8" w:rsidP="00F80D5B">
      <w:pPr>
        <w:pStyle w:val="Normal1"/>
        <w:spacing w:after="0"/>
        <w:rPr>
          <w:rFonts w:ascii="Arial" w:hAnsi="Arial" w:cs="Arial"/>
        </w:rPr>
      </w:pPr>
    </w:p>
    <w:p w14:paraId="7BF1C9C2" w14:textId="77777777" w:rsidR="00F647F8" w:rsidRPr="00CD7864" w:rsidRDefault="00F647F8" w:rsidP="00F647F8">
      <w:pPr>
        <w:pStyle w:val="Normal1"/>
        <w:pBdr>
          <w:bottom w:val="single" w:sz="6" w:space="1" w:color="auto"/>
        </w:pBdr>
        <w:spacing w:after="0"/>
        <w:rPr>
          <w:rFonts w:ascii="Arial" w:hAnsi="Arial" w:cs="Arial"/>
          <w:b/>
          <w:bCs/>
        </w:rPr>
      </w:pPr>
    </w:p>
    <w:p w14:paraId="1DFAA6A5" w14:textId="77777777" w:rsidR="005504A8" w:rsidRDefault="005504A8" w:rsidP="00445D47">
      <w:pPr>
        <w:pStyle w:val="Normal1"/>
        <w:spacing w:after="0"/>
        <w:rPr>
          <w:rFonts w:ascii="Arial" w:hAnsi="Arial" w:cs="Arial"/>
          <w:b/>
          <w:bCs/>
          <w:sz w:val="24"/>
          <w:szCs w:val="24"/>
          <w:u w:val="single"/>
        </w:rPr>
      </w:pPr>
      <w:bookmarkStart w:id="6" w:name="mfa_partner_admin_use_case_solution"/>
    </w:p>
    <w:p w14:paraId="7FC29494" w14:textId="2EEE527C" w:rsidR="005504A8" w:rsidRPr="005504A8" w:rsidRDefault="00445D47" w:rsidP="005504A8">
      <w:pPr>
        <w:pStyle w:val="Normal1"/>
        <w:rPr>
          <w:rFonts w:ascii="Arial" w:hAnsi="Arial" w:cs="Arial"/>
          <w:b/>
          <w:bCs/>
          <w:sz w:val="28"/>
          <w:szCs w:val="28"/>
        </w:rPr>
      </w:pPr>
      <w:r w:rsidRPr="004470DD">
        <w:rPr>
          <w:rFonts w:ascii="Arial" w:hAnsi="Arial" w:cs="Arial"/>
          <w:b/>
          <w:bCs/>
          <w:sz w:val="28"/>
          <w:szCs w:val="28"/>
        </w:rPr>
        <w:t xml:space="preserve">How to Satisfy the MFA Requirement for the Partner Admin </w:t>
      </w:r>
      <w:r w:rsidR="00EF3CFC">
        <w:rPr>
          <w:rFonts w:ascii="Arial" w:hAnsi="Arial" w:cs="Arial"/>
          <w:b/>
          <w:bCs/>
          <w:sz w:val="28"/>
          <w:szCs w:val="28"/>
        </w:rPr>
        <w:t xml:space="preserve">Shared Login </w:t>
      </w:r>
      <w:r w:rsidRPr="004470DD">
        <w:rPr>
          <w:rFonts w:ascii="Arial" w:hAnsi="Arial" w:cs="Arial"/>
          <w:b/>
          <w:bCs/>
          <w:sz w:val="28"/>
          <w:szCs w:val="28"/>
        </w:rPr>
        <w:t>Use Case</w:t>
      </w:r>
      <w:bookmarkEnd w:id="6"/>
    </w:p>
    <w:p w14:paraId="48D07562" w14:textId="46B74443" w:rsidR="005B2834" w:rsidRPr="005B2834" w:rsidRDefault="005B2834" w:rsidP="005B2834">
      <w:pPr>
        <w:pStyle w:val="Normal1"/>
        <w:rPr>
          <w:rFonts w:ascii="Arial" w:hAnsi="Arial" w:cs="Arial"/>
        </w:rPr>
      </w:pPr>
      <w:r w:rsidRPr="005B2834">
        <w:rPr>
          <w:rFonts w:ascii="Arial" w:hAnsi="Arial" w:cs="Arial"/>
        </w:rPr>
        <w:t xml:space="preserve">The MFA requirement has created challenges for Salesforce service providers who share customer-provided licenses within their organization for the purpose of performing administrative services in customer orgs. This scenario is referred to as the </w:t>
      </w:r>
      <w:r w:rsidR="00AF3239">
        <w:rPr>
          <w:rFonts w:ascii="Arial" w:hAnsi="Arial" w:cs="Arial"/>
        </w:rPr>
        <w:t>p</w:t>
      </w:r>
      <w:r w:rsidRPr="005B2834">
        <w:rPr>
          <w:rFonts w:ascii="Arial" w:hAnsi="Arial" w:cs="Arial"/>
        </w:rPr>
        <w:t xml:space="preserve">artner </w:t>
      </w:r>
      <w:r w:rsidR="00AF3239">
        <w:rPr>
          <w:rFonts w:ascii="Arial" w:hAnsi="Arial" w:cs="Arial"/>
        </w:rPr>
        <w:t>a</w:t>
      </w:r>
      <w:r w:rsidRPr="005B2834">
        <w:rPr>
          <w:rFonts w:ascii="Arial" w:hAnsi="Arial" w:cs="Arial"/>
        </w:rPr>
        <w:t xml:space="preserve">dmin </w:t>
      </w:r>
      <w:r w:rsidR="00AF3239">
        <w:rPr>
          <w:rFonts w:ascii="Arial" w:hAnsi="Arial" w:cs="Arial"/>
        </w:rPr>
        <w:t>s</w:t>
      </w:r>
      <w:r w:rsidRPr="005B2834">
        <w:rPr>
          <w:rFonts w:ascii="Arial" w:hAnsi="Arial" w:cs="Arial"/>
        </w:rPr>
        <w:t xml:space="preserve">hared </w:t>
      </w:r>
      <w:r w:rsidR="00AF3239">
        <w:rPr>
          <w:rFonts w:ascii="Arial" w:hAnsi="Arial" w:cs="Arial"/>
        </w:rPr>
        <w:t>l</w:t>
      </w:r>
      <w:r w:rsidRPr="005B2834">
        <w:rPr>
          <w:rFonts w:ascii="Arial" w:hAnsi="Arial" w:cs="Arial"/>
        </w:rPr>
        <w:t xml:space="preserve">ogin use case (or </w:t>
      </w:r>
      <w:r w:rsidR="00AF3239">
        <w:rPr>
          <w:rFonts w:ascii="Arial" w:hAnsi="Arial" w:cs="Arial"/>
        </w:rPr>
        <w:t>p</w:t>
      </w:r>
      <w:r w:rsidRPr="005B2834">
        <w:rPr>
          <w:rFonts w:ascii="Arial" w:hAnsi="Arial" w:cs="Arial"/>
        </w:rPr>
        <w:t xml:space="preserve">artner </w:t>
      </w:r>
      <w:r w:rsidR="00AF3239">
        <w:rPr>
          <w:rFonts w:ascii="Arial" w:hAnsi="Arial" w:cs="Arial"/>
        </w:rPr>
        <w:t>a</w:t>
      </w:r>
      <w:r w:rsidRPr="005B2834">
        <w:rPr>
          <w:rFonts w:ascii="Arial" w:hAnsi="Arial" w:cs="Arial"/>
        </w:rPr>
        <w:t xml:space="preserve">dmin use case for short). </w:t>
      </w:r>
    </w:p>
    <w:p w14:paraId="34E2284A" w14:textId="4D9B6F3E" w:rsidR="00F647F8" w:rsidRDefault="005B2834" w:rsidP="005B2834">
      <w:pPr>
        <w:pStyle w:val="Normal1"/>
        <w:rPr>
          <w:rFonts w:ascii="Arial" w:hAnsi="Arial" w:cs="Arial"/>
        </w:rPr>
      </w:pPr>
      <w:r w:rsidRPr="005B2834">
        <w:rPr>
          <w:rFonts w:ascii="Arial" w:hAnsi="Arial" w:cs="Arial"/>
        </w:rPr>
        <w:t xml:space="preserve">The partner admin use case has blocked some service providers and their customers from adopting MFA because MFA requires each user to supply a unique verification method before they can log in. If multiple people are sharing a license, only one of those people can log in after MFA is enabled. As a result, Salesforce granted </w:t>
      </w:r>
      <w:r w:rsidR="00AF3239">
        <w:rPr>
          <w:rFonts w:ascii="Arial" w:hAnsi="Arial" w:cs="Arial"/>
        </w:rPr>
        <w:t xml:space="preserve">an extension to satisfy the </w:t>
      </w:r>
      <w:r w:rsidRPr="005B2834">
        <w:rPr>
          <w:rFonts w:ascii="Arial" w:hAnsi="Arial" w:cs="Arial"/>
        </w:rPr>
        <w:t xml:space="preserve">MFA requirement </w:t>
      </w:r>
      <w:r w:rsidR="00AF3239">
        <w:rPr>
          <w:rFonts w:ascii="Arial" w:hAnsi="Arial" w:cs="Arial"/>
        </w:rPr>
        <w:t>for</w:t>
      </w:r>
      <w:r w:rsidRPr="005B2834">
        <w:rPr>
          <w:rFonts w:ascii="Arial" w:hAnsi="Arial" w:cs="Arial"/>
        </w:rPr>
        <w:t xml:space="preserve"> all customers of Salesforce OEMs, and to service providers or customers of service providers who asked Salesforce for help with a solution to the partner admin use case.</w:t>
      </w:r>
    </w:p>
    <w:p w14:paraId="580D001E" w14:textId="16F66837" w:rsidR="00445D47" w:rsidRDefault="00445D47" w:rsidP="00445D47">
      <w:pPr>
        <w:pStyle w:val="Normal1"/>
        <w:rPr>
          <w:rFonts w:ascii="Arial" w:hAnsi="Arial" w:cs="Arial"/>
        </w:rPr>
      </w:pPr>
      <w:r w:rsidRPr="00445D47">
        <w:rPr>
          <w:rFonts w:ascii="Arial" w:hAnsi="Arial" w:cs="Arial"/>
        </w:rPr>
        <w:t xml:space="preserve">Salesforce announced </w:t>
      </w:r>
      <w:r w:rsidR="00AF3239">
        <w:rPr>
          <w:rFonts w:ascii="Arial" w:hAnsi="Arial" w:cs="Arial"/>
        </w:rPr>
        <w:t>a</w:t>
      </w:r>
      <w:r w:rsidR="00EF3CFC">
        <w:rPr>
          <w:rFonts w:ascii="Arial" w:hAnsi="Arial" w:cs="Arial"/>
        </w:rPr>
        <w:t xml:space="preserve"> solution for the </w:t>
      </w:r>
      <w:r w:rsidRPr="00445D47">
        <w:rPr>
          <w:rFonts w:ascii="Arial" w:hAnsi="Arial" w:cs="Arial"/>
        </w:rPr>
        <w:t xml:space="preserve">partner admin use case on October 13, 2022, and all </w:t>
      </w:r>
      <w:r w:rsidR="00AF3239">
        <w:rPr>
          <w:rFonts w:ascii="Arial" w:hAnsi="Arial" w:cs="Arial"/>
        </w:rPr>
        <w:t>p</w:t>
      </w:r>
      <w:r w:rsidRPr="00445D47">
        <w:rPr>
          <w:rFonts w:ascii="Arial" w:hAnsi="Arial" w:cs="Arial"/>
        </w:rPr>
        <w:t xml:space="preserve">artner </w:t>
      </w:r>
      <w:r w:rsidR="00AF3239">
        <w:rPr>
          <w:rFonts w:ascii="Arial" w:hAnsi="Arial" w:cs="Arial"/>
        </w:rPr>
        <w:t>a</w:t>
      </w:r>
      <w:r w:rsidRPr="00445D47">
        <w:rPr>
          <w:rFonts w:ascii="Arial" w:hAnsi="Arial" w:cs="Arial"/>
        </w:rPr>
        <w:t xml:space="preserve">dmin use case extensions </w:t>
      </w:r>
      <w:r w:rsidR="008F6D28">
        <w:rPr>
          <w:rFonts w:ascii="Arial" w:hAnsi="Arial" w:cs="Arial"/>
        </w:rPr>
        <w:t xml:space="preserve">— </w:t>
      </w:r>
      <w:r w:rsidRPr="00445D47">
        <w:rPr>
          <w:rFonts w:ascii="Arial" w:hAnsi="Arial" w:cs="Arial"/>
        </w:rPr>
        <w:t xml:space="preserve">including any granted after the solution announcement date </w:t>
      </w:r>
      <w:r w:rsidR="008F6D28">
        <w:rPr>
          <w:rFonts w:ascii="Arial" w:hAnsi="Arial" w:cs="Arial"/>
        </w:rPr>
        <w:t xml:space="preserve">— </w:t>
      </w:r>
      <w:r w:rsidRPr="00445D47">
        <w:rPr>
          <w:rFonts w:ascii="Arial" w:hAnsi="Arial" w:cs="Arial"/>
        </w:rPr>
        <w:t>expire on November 15, 2023. </w:t>
      </w:r>
      <w:r w:rsidR="00D20766">
        <w:rPr>
          <w:rFonts w:ascii="Arial" w:hAnsi="Arial" w:cs="Arial"/>
        </w:rPr>
        <w:t xml:space="preserve">For customers with this extension, the MFA requirement goes into effect on </w:t>
      </w:r>
      <w:r w:rsidR="008F6D28">
        <w:rPr>
          <w:rFonts w:ascii="Arial" w:hAnsi="Arial" w:cs="Arial"/>
        </w:rPr>
        <w:t>the extension expiration date</w:t>
      </w:r>
      <w:r w:rsidR="00D20766">
        <w:rPr>
          <w:rFonts w:ascii="Arial" w:hAnsi="Arial" w:cs="Arial"/>
        </w:rPr>
        <w:t xml:space="preserve">. </w:t>
      </w:r>
      <w:r w:rsidR="006443AE">
        <w:rPr>
          <w:rFonts w:ascii="Arial" w:hAnsi="Arial" w:cs="Arial"/>
        </w:rPr>
        <w:t>C</w:t>
      </w:r>
      <w:r w:rsidR="00D20766">
        <w:rPr>
          <w:rFonts w:ascii="Arial" w:hAnsi="Arial" w:cs="Arial"/>
        </w:rPr>
        <w:t>ustomers</w:t>
      </w:r>
      <w:r w:rsidR="00D20766" w:rsidRPr="00D20766">
        <w:rPr>
          <w:rFonts w:ascii="Arial" w:hAnsi="Arial" w:cs="Arial"/>
        </w:rPr>
        <w:t xml:space="preserve"> who received </w:t>
      </w:r>
      <w:r w:rsidR="00D20766">
        <w:rPr>
          <w:rFonts w:ascii="Arial" w:hAnsi="Arial" w:cs="Arial"/>
        </w:rPr>
        <w:t>this</w:t>
      </w:r>
      <w:r w:rsidR="00D20766" w:rsidRPr="00D20766">
        <w:rPr>
          <w:rFonts w:ascii="Arial" w:hAnsi="Arial" w:cs="Arial"/>
        </w:rPr>
        <w:t xml:space="preserve"> extension are currently scheduled to be auto-enabled with the Spring ’24 release.</w:t>
      </w:r>
    </w:p>
    <w:p w14:paraId="44A0C29B" w14:textId="08D82863" w:rsidR="00EB6EAB" w:rsidRDefault="00AE3244" w:rsidP="00445D47">
      <w:pPr>
        <w:pStyle w:val="Normal1"/>
        <w:rPr>
          <w:rFonts w:ascii="Arial" w:hAnsi="Arial" w:cs="Arial"/>
        </w:rPr>
      </w:pPr>
      <w:r w:rsidRPr="00AE3244">
        <w:rPr>
          <w:rFonts w:ascii="Arial" w:hAnsi="Arial" w:cs="Arial"/>
          <w:b/>
          <w:bCs/>
        </w:rPr>
        <w:t>Note</w:t>
      </w:r>
      <w:r>
        <w:rPr>
          <w:rFonts w:ascii="Arial" w:hAnsi="Arial" w:cs="Arial"/>
        </w:rPr>
        <w:t>: Unless a Partner’s customer reached out directly, Salesforce has not communicated with your customers about this topic.</w:t>
      </w:r>
    </w:p>
    <w:p w14:paraId="4C8E2451" w14:textId="3EDCBCED" w:rsidR="00D14128" w:rsidRPr="00BA4AD5" w:rsidRDefault="00D14128" w:rsidP="00D14128">
      <w:pPr>
        <w:pStyle w:val="Normal1"/>
        <w:rPr>
          <w:rFonts w:ascii="Arial" w:hAnsi="Arial" w:cs="Arial"/>
        </w:rPr>
      </w:pPr>
      <w:r>
        <w:rPr>
          <w:rFonts w:ascii="Arial" w:hAnsi="Arial" w:cs="Arial"/>
        </w:rPr>
        <w:t xml:space="preserve">If this use case applies to you and your customers, </w:t>
      </w:r>
      <w:r w:rsidRPr="00445D47">
        <w:rPr>
          <w:rFonts w:ascii="Arial" w:hAnsi="Arial" w:cs="Arial"/>
        </w:rPr>
        <w:t xml:space="preserve">see </w:t>
      </w:r>
      <w:hyperlink r:id="rId19" w:history="1">
        <w:r w:rsidRPr="00D14128">
          <w:rPr>
            <w:rStyle w:val="Hyperlink"/>
            <w:rFonts w:ascii="Arial" w:hAnsi="Arial" w:cs="Arial"/>
          </w:rPr>
          <w:t>How to Satisfy the MFA Requirement for the Partner Admin Shared Login Use Case</w:t>
        </w:r>
      </w:hyperlink>
      <w:r>
        <w:rPr>
          <w:rFonts w:ascii="Arial" w:hAnsi="Arial" w:cs="Arial"/>
        </w:rPr>
        <w:t xml:space="preserve"> for full details on the solution and answers to common questions. Here’s a</w:t>
      </w:r>
      <w:r w:rsidR="00643A95">
        <w:rPr>
          <w:rFonts w:ascii="Arial" w:hAnsi="Arial" w:cs="Arial"/>
        </w:rPr>
        <w:t>n overview</w:t>
      </w:r>
      <w:r>
        <w:rPr>
          <w:rFonts w:ascii="Arial" w:hAnsi="Arial" w:cs="Arial"/>
        </w:rPr>
        <w:t>:</w:t>
      </w:r>
    </w:p>
    <w:p w14:paraId="6D38E5C2" w14:textId="496A9C75" w:rsidR="00445D47" w:rsidRPr="00445D47" w:rsidRDefault="00D14128" w:rsidP="00D14128">
      <w:pPr>
        <w:pStyle w:val="Normal1"/>
        <w:numPr>
          <w:ilvl w:val="0"/>
          <w:numId w:val="11"/>
        </w:numPr>
        <w:rPr>
          <w:rFonts w:ascii="Arial" w:hAnsi="Arial" w:cs="Arial"/>
        </w:rPr>
      </w:pPr>
      <w:r>
        <w:rPr>
          <w:rFonts w:ascii="Arial" w:hAnsi="Arial" w:cs="Arial"/>
        </w:rPr>
        <w:lastRenderedPageBreak/>
        <w:t>Your customers</w:t>
      </w:r>
      <w:r w:rsidR="00445D47" w:rsidRPr="00445D47">
        <w:rPr>
          <w:rFonts w:ascii="Arial" w:hAnsi="Arial" w:cs="Arial"/>
        </w:rPr>
        <w:t xml:space="preserve"> </w:t>
      </w:r>
      <w:r>
        <w:rPr>
          <w:rFonts w:ascii="Arial" w:hAnsi="Arial" w:cs="Arial"/>
        </w:rPr>
        <w:t xml:space="preserve">are encouraged to </w:t>
      </w:r>
      <w:r w:rsidR="00445D47" w:rsidRPr="00445D47">
        <w:rPr>
          <w:rFonts w:ascii="Arial" w:hAnsi="Arial" w:cs="Arial"/>
        </w:rPr>
        <w:t xml:space="preserve">supply </w:t>
      </w:r>
      <w:r>
        <w:rPr>
          <w:rFonts w:ascii="Arial" w:hAnsi="Arial" w:cs="Arial"/>
        </w:rPr>
        <w:t>your company</w:t>
      </w:r>
      <w:r w:rsidR="00445D47" w:rsidRPr="00445D47">
        <w:rPr>
          <w:rFonts w:ascii="Arial" w:hAnsi="Arial" w:cs="Arial"/>
        </w:rPr>
        <w:t xml:space="preserve"> with enough unique licenses </w:t>
      </w:r>
      <w:r>
        <w:rPr>
          <w:rFonts w:ascii="Arial" w:hAnsi="Arial" w:cs="Arial"/>
        </w:rPr>
        <w:t xml:space="preserve">to cover </w:t>
      </w:r>
      <w:r w:rsidR="00445D47" w:rsidRPr="00445D47">
        <w:rPr>
          <w:rFonts w:ascii="Arial" w:hAnsi="Arial" w:cs="Arial"/>
        </w:rPr>
        <w:t xml:space="preserve">each </w:t>
      </w:r>
      <w:r>
        <w:rPr>
          <w:rFonts w:ascii="Arial" w:hAnsi="Arial" w:cs="Arial"/>
        </w:rPr>
        <w:t>employee</w:t>
      </w:r>
      <w:r w:rsidR="00445D47" w:rsidRPr="00445D47">
        <w:rPr>
          <w:rFonts w:ascii="Arial" w:hAnsi="Arial" w:cs="Arial"/>
        </w:rPr>
        <w:t xml:space="preserve"> </w:t>
      </w:r>
      <w:r>
        <w:rPr>
          <w:rFonts w:ascii="Arial" w:hAnsi="Arial" w:cs="Arial"/>
        </w:rPr>
        <w:t xml:space="preserve">who will log in to their org to perform administrative services.  </w:t>
      </w:r>
    </w:p>
    <w:p w14:paraId="558D7F52" w14:textId="58B5F701" w:rsidR="00445D47" w:rsidRPr="00445D47" w:rsidRDefault="00D14128" w:rsidP="00D14128">
      <w:pPr>
        <w:pStyle w:val="Normal1"/>
        <w:numPr>
          <w:ilvl w:val="0"/>
          <w:numId w:val="11"/>
        </w:numPr>
        <w:rPr>
          <w:rFonts w:ascii="Arial" w:hAnsi="Arial" w:cs="Arial"/>
        </w:rPr>
      </w:pPr>
      <w:r>
        <w:rPr>
          <w:rFonts w:ascii="Arial" w:hAnsi="Arial" w:cs="Arial"/>
        </w:rPr>
        <w:t>If that’s not viable,</w:t>
      </w:r>
      <w:r w:rsidR="00445D47" w:rsidRPr="00445D47">
        <w:rPr>
          <w:rFonts w:ascii="Arial" w:hAnsi="Arial" w:cs="Arial"/>
        </w:rPr>
        <w:t xml:space="preserve"> </w:t>
      </w:r>
      <w:r>
        <w:rPr>
          <w:rFonts w:ascii="Arial" w:hAnsi="Arial" w:cs="Arial"/>
        </w:rPr>
        <w:t>you can deploy</w:t>
      </w:r>
      <w:r w:rsidR="00445D47" w:rsidRPr="00445D47">
        <w:rPr>
          <w:rFonts w:ascii="Arial" w:hAnsi="Arial" w:cs="Arial"/>
        </w:rPr>
        <w:t xml:space="preserve"> either a privileged account management tool or an enterprise password management tool, to function as an MFA verification method for shared credentials. To satisfy the MFA requirement this way, </w:t>
      </w:r>
      <w:r>
        <w:rPr>
          <w:rFonts w:ascii="Arial" w:hAnsi="Arial" w:cs="Arial"/>
        </w:rPr>
        <w:t>your implementation</w:t>
      </w:r>
      <w:r w:rsidR="00445D47" w:rsidRPr="00445D47">
        <w:rPr>
          <w:rFonts w:ascii="Arial" w:hAnsi="Arial" w:cs="Arial"/>
        </w:rPr>
        <w:t xml:space="preserve"> must meet the following criteria:</w:t>
      </w:r>
    </w:p>
    <w:p w14:paraId="305A4535" w14:textId="77777777" w:rsidR="00445D47" w:rsidRPr="00445D47" w:rsidRDefault="00445D47" w:rsidP="00D14128">
      <w:pPr>
        <w:pStyle w:val="Normal1"/>
        <w:numPr>
          <w:ilvl w:val="1"/>
          <w:numId w:val="11"/>
        </w:numPr>
        <w:rPr>
          <w:rFonts w:ascii="Arial" w:hAnsi="Arial" w:cs="Arial"/>
        </w:rPr>
      </w:pPr>
      <w:r w:rsidRPr="00445D47">
        <w:rPr>
          <w:rFonts w:ascii="Arial" w:hAnsi="Arial" w:cs="Arial"/>
        </w:rPr>
        <w:t>The privileged account management or enterprise password management tool must support the use of MFA, and MFA must be enabled for the tool.</w:t>
      </w:r>
    </w:p>
    <w:p w14:paraId="121DC29F" w14:textId="77777777" w:rsidR="00445D47" w:rsidRPr="00445D47" w:rsidRDefault="00445D47" w:rsidP="00D14128">
      <w:pPr>
        <w:pStyle w:val="Normal1"/>
        <w:numPr>
          <w:ilvl w:val="1"/>
          <w:numId w:val="11"/>
        </w:numPr>
        <w:rPr>
          <w:rFonts w:ascii="Arial" w:hAnsi="Arial" w:cs="Arial"/>
        </w:rPr>
      </w:pPr>
      <w:r w:rsidRPr="00445D47">
        <w:rPr>
          <w:rFonts w:ascii="Arial" w:hAnsi="Arial" w:cs="Arial"/>
        </w:rPr>
        <w:t>The tool must provide the ability to restrict access permissions to authorized users only, via techniques such as role-based access control and least-privilege.</w:t>
      </w:r>
    </w:p>
    <w:p w14:paraId="2B22C321" w14:textId="23D3684F" w:rsidR="00445D47" w:rsidRPr="000140E0" w:rsidRDefault="00445D47" w:rsidP="005504A8">
      <w:pPr>
        <w:pStyle w:val="Normal1"/>
        <w:numPr>
          <w:ilvl w:val="1"/>
          <w:numId w:val="11"/>
        </w:numPr>
        <w:spacing w:after="0"/>
        <w:rPr>
          <w:rFonts w:ascii="Arial" w:hAnsi="Arial" w:cs="Arial"/>
        </w:rPr>
      </w:pPr>
      <w:r w:rsidRPr="00445D47">
        <w:rPr>
          <w:rFonts w:ascii="Arial" w:hAnsi="Arial" w:cs="Arial"/>
        </w:rPr>
        <w:t xml:space="preserve">All users of the tool must be personnel of </w:t>
      </w:r>
      <w:r w:rsidR="00D14128">
        <w:rPr>
          <w:rFonts w:ascii="Arial" w:hAnsi="Arial" w:cs="Arial"/>
        </w:rPr>
        <w:t>your company</w:t>
      </w:r>
      <w:r w:rsidRPr="00445D47">
        <w:rPr>
          <w:rFonts w:ascii="Arial" w:hAnsi="Arial" w:cs="Arial"/>
        </w:rPr>
        <w:t xml:space="preserve">. </w:t>
      </w:r>
      <w:r w:rsidR="00D14128">
        <w:rPr>
          <w:rFonts w:ascii="Arial" w:hAnsi="Arial" w:cs="Arial"/>
        </w:rPr>
        <w:t>Your</w:t>
      </w:r>
      <w:r w:rsidRPr="00445D47">
        <w:rPr>
          <w:rFonts w:ascii="Arial" w:hAnsi="Arial" w:cs="Arial"/>
        </w:rPr>
        <w:t xml:space="preserve"> </w:t>
      </w:r>
      <w:r w:rsidR="00D14128">
        <w:rPr>
          <w:rFonts w:ascii="Arial" w:hAnsi="Arial" w:cs="Arial"/>
        </w:rPr>
        <w:t>employees</w:t>
      </w:r>
      <w:r w:rsidRPr="00445D47">
        <w:rPr>
          <w:rFonts w:ascii="Arial" w:hAnsi="Arial" w:cs="Arial"/>
        </w:rPr>
        <w:t xml:space="preserve"> must be </w:t>
      </w:r>
      <w:r w:rsidR="00D14128">
        <w:rPr>
          <w:rFonts w:ascii="Arial" w:hAnsi="Arial" w:cs="Arial"/>
        </w:rPr>
        <w:t>using a shared,</w:t>
      </w:r>
      <w:r w:rsidRPr="00445D47">
        <w:rPr>
          <w:rFonts w:ascii="Arial" w:hAnsi="Arial" w:cs="Arial"/>
        </w:rPr>
        <w:t xml:space="preserve"> </w:t>
      </w:r>
      <w:r w:rsidR="00D14128">
        <w:rPr>
          <w:rFonts w:ascii="Arial" w:hAnsi="Arial" w:cs="Arial"/>
        </w:rPr>
        <w:t>customer-provided</w:t>
      </w:r>
      <w:r w:rsidRPr="00445D47">
        <w:rPr>
          <w:rFonts w:ascii="Arial" w:hAnsi="Arial" w:cs="Arial"/>
        </w:rPr>
        <w:t xml:space="preserve"> license solely for the purpose of providing support or other </w:t>
      </w:r>
      <w:r w:rsidR="000140E0">
        <w:rPr>
          <w:rFonts w:ascii="Arial" w:hAnsi="Arial" w:cs="Arial"/>
        </w:rPr>
        <w:t xml:space="preserve">administrative </w:t>
      </w:r>
      <w:r w:rsidRPr="00445D47">
        <w:rPr>
          <w:rFonts w:ascii="Arial" w:hAnsi="Arial" w:cs="Arial"/>
        </w:rPr>
        <w:t xml:space="preserve">services to </w:t>
      </w:r>
      <w:r w:rsidR="000140E0">
        <w:rPr>
          <w:rFonts w:ascii="Arial" w:hAnsi="Arial" w:cs="Arial"/>
        </w:rPr>
        <w:t>your</w:t>
      </w:r>
      <w:r w:rsidRPr="00445D47">
        <w:rPr>
          <w:rFonts w:ascii="Arial" w:hAnsi="Arial" w:cs="Arial"/>
        </w:rPr>
        <w:t xml:space="preserve"> customer.</w:t>
      </w:r>
    </w:p>
    <w:p w14:paraId="0086BAA5" w14:textId="77777777" w:rsidR="005504A8" w:rsidRDefault="005504A8" w:rsidP="00445D47">
      <w:pPr>
        <w:pStyle w:val="Normal1"/>
        <w:rPr>
          <w:rFonts w:ascii="Arial" w:hAnsi="Arial" w:cs="Arial"/>
        </w:rPr>
      </w:pPr>
      <w:bookmarkStart w:id="7" w:name="mfa_resources"/>
    </w:p>
    <w:p w14:paraId="2ADE35FD" w14:textId="77777777" w:rsidR="005504A8" w:rsidRDefault="005504A8" w:rsidP="00445D47">
      <w:pPr>
        <w:pStyle w:val="Normal1"/>
        <w:pBdr>
          <w:bottom w:val="single" w:sz="6" w:space="1" w:color="auto"/>
        </w:pBdr>
        <w:rPr>
          <w:rFonts w:ascii="Arial" w:hAnsi="Arial" w:cs="Arial"/>
        </w:rPr>
      </w:pPr>
    </w:p>
    <w:p w14:paraId="7E5CF267" w14:textId="29C9F504" w:rsidR="00425398" w:rsidRPr="004470DD" w:rsidRDefault="00425398" w:rsidP="005504A8">
      <w:pPr>
        <w:pStyle w:val="Normal1"/>
        <w:rPr>
          <w:rFonts w:ascii="Arial" w:hAnsi="Arial" w:cs="Arial"/>
          <w:b/>
          <w:bCs/>
          <w:sz w:val="28"/>
          <w:szCs w:val="28"/>
        </w:rPr>
      </w:pPr>
      <w:r w:rsidRPr="004470DD">
        <w:rPr>
          <w:rFonts w:ascii="Arial" w:hAnsi="Arial" w:cs="Arial"/>
          <w:b/>
          <w:bCs/>
          <w:sz w:val="28"/>
          <w:szCs w:val="28"/>
        </w:rPr>
        <w:t>MFA Resources from Salesforce</w:t>
      </w:r>
    </w:p>
    <w:bookmarkEnd w:id="7"/>
    <w:p w14:paraId="26C6646A" w14:textId="78343AC2" w:rsidR="00425398" w:rsidRPr="00425398" w:rsidRDefault="00425398" w:rsidP="005504A8">
      <w:pPr>
        <w:pStyle w:val="ListParagraph"/>
        <w:numPr>
          <w:ilvl w:val="0"/>
          <w:numId w:val="13"/>
        </w:numPr>
        <w:shd w:val="clear" w:color="auto" w:fill="FFFFFF"/>
        <w:spacing w:before="100" w:beforeAutospacing="1" w:after="200" w:line="23" w:lineRule="atLeast"/>
        <w:contextualSpacing w:val="0"/>
        <w:rPr>
          <w:rFonts w:ascii="Arial" w:hAnsi="Arial" w:cs="Arial"/>
          <w:color w:val="080707"/>
          <w:sz w:val="22"/>
          <w:szCs w:val="22"/>
        </w:rPr>
      </w:pPr>
      <w:r w:rsidRPr="00425398">
        <w:rPr>
          <w:rFonts w:ascii="Arial" w:hAnsi="Arial" w:cs="Arial"/>
          <w:color w:val="080707"/>
          <w:sz w:val="22"/>
          <w:szCs w:val="22"/>
        </w:rPr>
        <w:t>To learn more about the MFA Auto-Enablement Release Update, see this </w:t>
      </w:r>
      <w:hyperlink r:id="rId20" w:history="1">
        <w:r w:rsidRPr="008838B8">
          <w:rPr>
            <w:rStyle w:val="Hyperlink"/>
            <w:rFonts w:ascii="Arial" w:hAnsi="Arial" w:cs="Arial"/>
            <w:sz w:val="22"/>
            <w:szCs w:val="22"/>
          </w:rPr>
          <w:t>release note</w:t>
        </w:r>
      </w:hyperlink>
      <w:r w:rsidRPr="00425398">
        <w:rPr>
          <w:rFonts w:ascii="Arial" w:hAnsi="Arial" w:cs="Arial"/>
          <w:color w:val="080707"/>
          <w:sz w:val="22"/>
          <w:szCs w:val="22"/>
        </w:rPr>
        <w:t>.</w:t>
      </w:r>
    </w:p>
    <w:p w14:paraId="2406ECFC" w14:textId="186DE535" w:rsidR="00425398" w:rsidRPr="00425398" w:rsidRDefault="00D2716A" w:rsidP="005504A8">
      <w:pPr>
        <w:pStyle w:val="ListParagraph"/>
        <w:numPr>
          <w:ilvl w:val="0"/>
          <w:numId w:val="13"/>
        </w:numPr>
        <w:shd w:val="clear" w:color="auto" w:fill="FFFFFF"/>
        <w:spacing w:before="100" w:beforeAutospacing="1" w:after="200" w:line="23" w:lineRule="atLeast"/>
        <w:contextualSpacing w:val="0"/>
        <w:rPr>
          <w:rFonts w:ascii="Arial" w:hAnsi="Arial" w:cs="Arial"/>
          <w:color w:val="080707"/>
          <w:sz w:val="22"/>
          <w:szCs w:val="22"/>
        </w:rPr>
      </w:pPr>
      <w:r>
        <w:rPr>
          <w:rFonts w:ascii="Arial" w:hAnsi="Arial" w:cs="Arial"/>
          <w:color w:val="080707"/>
          <w:sz w:val="22"/>
          <w:szCs w:val="22"/>
        </w:rPr>
        <w:t xml:space="preserve">To keep </w:t>
      </w:r>
      <w:r w:rsidR="00425398" w:rsidRPr="00425398">
        <w:rPr>
          <w:rFonts w:ascii="Arial" w:hAnsi="Arial" w:cs="Arial"/>
          <w:color w:val="080707"/>
          <w:sz w:val="22"/>
          <w:szCs w:val="22"/>
        </w:rPr>
        <w:t>track of the schedule for auto-enablement and enforcement milestones</w:t>
      </w:r>
      <w:r>
        <w:rPr>
          <w:rFonts w:ascii="Arial" w:hAnsi="Arial" w:cs="Arial"/>
          <w:color w:val="080707"/>
          <w:sz w:val="22"/>
          <w:szCs w:val="22"/>
        </w:rPr>
        <w:t xml:space="preserve">, </w:t>
      </w:r>
      <w:r w:rsidR="00425398" w:rsidRPr="00425398">
        <w:rPr>
          <w:rFonts w:ascii="Arial" w:hAnsi="Arial" w:cs="Arial"/>
          <w:color w:val="080707"/>
          <w:sz w:val="22"/>
          <w:szCs w:val="22"/>
        </w:rPr>
        <w:t>monitor the </w:t>
      </w:r>
      <w:hyperlink r:id="rId21" w:history="1">
        <w:r w:rsidR="00425398" w:rsidRPr="008838B8">
          <w:rPr>
            <w:rStyle w:val="Hyperlink"/>
            <w:rFonts w:ascii="Arial" w:hAnsi="Arial" w:cs="Arial"/>
            <w:sz w:val="22"/>
            <w:szCs w:val="22"/>
          </w:rPr>
          <w:t>MFA Enforcement Roadmap</w:t>
        </w:r>
      </w:hyperlink>
      <w:r w:rsidR="00425398" w:rsidRPr="00425398">
        <w:rPr>
          <w:rFonts w:ascii="Arial" w:hAnsi="Arial" w:cs="Arial"/>
          <w:color w:val="080707"/>
          <w:sz w:val="22"/>
          <w:szCs w:val="22"/>
        </w:rPr>
        <w:t>.</w:t>
      </w:r>
    </w:p>
    <w:p w14:paraId="38BE350C" w14:textId="04976D8A" w:rsidR="00425398" w:rsidRPr="00425398" w:rsidRDefault="00425398" w:rsidP="005504A8">
      <w:pPr>
        <w:pStyle w:val="ListParagraph"/>
        <w:numPr>
          <w:ilvl w:val="0"/>
          <w:numId w:val="13"/>
        </w:numPr>
        <w:shd w:val="clear" w:color="auto" w:fill="FFFFFF"/>
        <w:spacing w:before="100" w:beforeAutospacing="1" w:after="200" w:line="23" w:lineRule="atLeast"/>
        <w:contextualSpacing w:val="0"/>
        <w:rPr>
          <w:rFonts w:ascii="Arial" w:hAnsi="Arial" w:cs="Arial"/>
          <w:color w:val="080707"/>
          <w:sz w:val="22"/>
          <w:szCs w:val="22"/>
        </w:rPr>
      </w:pPr>
      <w:r w:rsidRPr="00425398">
        <w:rPr>
          <w:rFonts w:ascii="Arial" w:hAnsi="Arial" w:cs="Arial"/>
          <w:color w:val="080707"/>
          <w:sz w:val="22"/>
          <w:szCs w:val="22"/>
        </w:rPr>
        <w:t>To prepare your customers’ users for MFA, see the </w:t>
      </w:r>
      <w:hyperlink r:id="rId22" w:history="1">
        <w:r w:rsidRPr="008838B8">
          <w:rPr>
            <w:rStyle w:val="Hyperlink"/>
            <w:rFonts w:ascii="Arial" w:hAnsi="Arial" w:cs="Arial"/>
            <w:sz w:val="22"/>
            <w:szCs w:val="22"/>
          </w:rPr>
          <w:t>Change Management for a Successful MFA Rollout site</w:t>
        </w:r>
      </w:hyperlink>
      <w:r w:rsidRPr="00425398">
        <w:rPr>
          <w:rFonts w:ascii="Arial" w:hAnsi="Arial" w:cs="Arial"/>
          <w:color w:val="080707"/>
          <w:sz w:val="22"/>
          <w:szCs w:val="22"/>
        </w:rPr>
        <w:t>. And use the resources and templates provided in this partner version of the MFA Rollout Pack.</w:t>
      </w:r>
      <w:r w:rsidR="008838B8">
        <w:rPr>
          <w:rFonts w:ascii="Arial" w:hAnsi="Arial" w:cs="Arial"/>
          <w:color w:val="080707"/>
          <w:sz w:val="22"/>
          <w:szCs w:val="22"/>
        </w:rPr>
        <w:t xml:space="preserve"> (If your customers have a role in preparing their end users for MFA, advise them to download the </w:t>
      </w:r>
      <w:hyperlink r:id="rId23" w:history="1">
        <w:r w:rsidR="008838B8" w:rsidRPr="008838B8">
          <w:rPr>
            <w:rStyle w:val="Hyperlink"/>
            <w:rFonts w:ascii="Arial" w:hAnsi="Arial" w:cs="Arial"/>
            <w:sz w:val="22"/>
            <w:szCs w:val="22"/>
          </w:rPr>
          <w:t>MFA Rollout Pack for Admins</w:t>
        </w:r>
      </w:hyperlink>
      <w:r w:rsidR="008838B8">
        <w:rPr>
          <w:rFonts w:ascii="Arial" w:hAnsi="Arial" w:cs="Arial"/>
          <w:color w:val="080707"/>
          <w:sz w:val="22"/>
          <w:szCs w:val="22"/>
        </w:rPr>
        <w:t>.</w:t>
      </w:r>
    </w:p>
    <w:p w14:paraId="25DFF59F" w14:textId="77777777" w:rsidR="00F5611D" w:rsidRDefault="00425398" w:rsidP="005504A8">
      <w:pPr>
        <w:pStyle w:val="ListParagraph"/>
        <w:numPr>
          <w:ilvl w:val="0"/>
          <w:numId w:val="13"/>
        </w:numPr>
        <w:shd w:val="clear" w:color="auto" w:fill="FFFFFF"/>
        <w:spacing w:before="100" w:beforeAutospacing="1" w:after="200" w:line="23" w:lineRule="atLeast"/>
        <w:contextualSpacing w:val="0"/>
        <w:rPr>
          <w:rFonts w:ascii="Arial" w:hAnsi="Arial" w:cs="Arial"/>
          <w:color w:val="080707"/>
          <w:sz w:val="22"/>
          <w:szCs w:val="22"/>
        </w:rPr>
      </w:pPr>
      <w:r w:rsidRPr="00425398">
        <w:rPr>
          <w:rFonts w:ascii="Arial" w:hAnsi="Arial" w:cs="Arial"/>
          <w:color w:val="080707"/>
          <w:sz w:val="22"/>
          <w:szCs w:val="22"/>
        </w:rPr>
        <w:t xml:space="preserve">To </w:t>
      </w:r>
      <w:r>
        <w:rPr>
          <w:rFonts w:ascii="Arial" w:hAnsi="Arial" w:cs="Arial"/>
          <w:color w:val="080707"/>
          <w:sz w:val="22"/>
          <w:szCs w:val="22"/>
        </w:rPr>
        <w:t xml:space="preserve">proactively </w:t>
      </w:r>
      <w:r w:rsidRPr="00425398">
        <w:rPr>
          <w:rFonts w:ascii="Arial" w:hAnsi="Arial" w:cs="Arial"/>
          <w:color w:val="080707"/>
          <w:sz w:val="22"/>
          <w:szCs w:val="22"/>
        </w:rPr>
        <w:t xml:space="preserve">enable MFA for your </w:t>
      </w:r>
      <w:r>
        <w:rPr>
          <w:rFonts w:ascii="Arial" w:hAnsi="Arial" w:cs="Arial"/>
          <w:color w:val="080707"/>
          <w:sz w:val="22"/>
          <w:szCs w:val="22"/>
        </w:rPr>
        <w:t>customers</w:t>
      </w:r>
      <w:r w:rsidRPr="00425398">
        <w:rPr>
          <w:rFonts w:ascii="Arial" w:hAnsi="Arial" w:cs="Arial"/>
          <w:color w:val="080707"/>
          <w:sz w:val="22"/>
          <w:szCs w:val="22"/>
        </w:rPr>
        <w:t>, see </w:t>
      </w:r>
      <w:hyperlink r:id="rId24" w:history="1">
        <w:r w:rsidRPr="008838B8">
          <w:rPr>
            <w:rStyle w:val="Hyperlink"/>
            <w:rFonts w:ascii="Arial" w:hAnsi="Arial" w:cs="Arial"/>
            <w:sz w:val="22"/>
            <w:szCs w:val="22"/>
          </w:rPr>
          <w:t>Enable MFA for Direct User Logins</w:t>
        </w:r>
      </w:hyperlink>
      <w:r w:rsidRPr="00425398">
        <w:rPr>
          <w:rFonts w:ascii="Arial" w:hAnsi="Arial" w:cs="Arial"/>
          <w:color w:val="080707"/>
          <w:sz w:val="22"/>
          <w:szCs w:val="22"/>
        </w:rPr>
        <w:t> in Salesforce Help.</w:t>
      </w:r>
    </w:p>
    <w:p w14:paraId="3B4BA831" w14:textId="4583262F" w:rsidR="00425398" w:rsidRPr="00F5611D" w:rsidRDefault="00425398" w:rsidP="005504A8">
      <w:pPr>
        <w:pStyle w:val="ListParagraph"/>
        <w:numPr>
          <w:ilvl w:val="0"/>
          <w:numId w:val="13"/>
        </w:numPr>
        <w:shd w:val="clear" w:color="auto" w:fill="FFFFFF"/>
        <w:spacing w:before="100" w:beforeAutospacing="1" w:after="200" w:line="23" w:lineRule="atLeast"/>
        <w:contextualSpacing w:val="0"/>
        <w:rPr>
          <w:rFonts w:ascii="Arial" w:hAnsi="Arial" w:cs="Arial"/>
          <w:color w:val="080707"/>
          <w:sz w:val="22"/>
          <w:szCs w:val="22"/>
        </w:rPr>
      </w:pPr>
      <w:r w:rsidRPr="00F5611D">
        <w:rPr>
          <w:rFonts w:ascii="Arial" w:hAnsi="Arial" w:cs="Arial"/>
          <w:color w:val="080707"/>
          <w:sz w:val="22"/>
          <w:szCs w:val="22"/>
        </w:rPr>
        <w:t xml:space="preserve">For full details about the MFA requirement, </w:t>
      </w:r>
      <w:r w:rsidR="00F5611D" w:rsidRPr="00F5611D">
        <w:rPr>
          <w:rFonts w:ascii="Arial" w:hAnsi="Arial" w:cs="Arial"/>
          <w:color w:val="080707"/>
          <w:shd w:val="clear" w:color="auto" w:fill="FFFFFF"/>
        </w:rPr>
        <w:t xml:space="preserve">see the </w:t>
      </w:r>
      <w:hyperlink r:id="rId25" w:history="1">
        <w:r w:rsidR="00F5611D" w:rsidRPr="00F5611D">
          <w:rPr>
            <w:rStyle w:val="Hyperlink"/>
            <w:rFonts w:ascii="Arial" w:hAnsi="Arial" w:cs="Arial"/>
            <w:shd w:val="clear" w:color="auto" w:fill="FFFFFF"/>
          </w:rPr>
          <w:t>Salesforce Multi-Factor Authentication FAQ</w:t>
        </w:r>
      </w:hyperlink>
      <w:r w:rsidR="00F5611D" w:rsidRPr="00F5611D">
        <w:rPr>
          <w:rFonts w:ascii="Arial" w:hAnsi="Arial" w:cs="Arial"/>
          <w:color w:val="080707"/>
          <w:shd w:val="clear" w:color="auto" w:fill="FFFFFF"/>
        </w:rPr>
        <w:t xml:space="preserve"> and the </w:t>
      </w:r>
      <w:hyperlink r:id="rId26" w:history="1">
        <w:r w:rsidR="00F5611D" w:rsidRPr="00F5611D">
          <w:rPr>
            <w:rStyle w:val="Hyperlink"/>
            <w:rFonts w:ascii="Arial" w:hAnsi="Arial" w:cs="Arial"/>
            <w:shd w:val="clear" w:color="auto" w:fill="FFFFFF"/>
          </w:rPr>
          <w:t>Salesforce Partner MFA FAQ</w:t>
        </w:r>
      </w:hyperlink>
      <w:r w:rsidR="00F5611D" w:rsidRPr="00F5611D">
        <w:rPr>
          <w:rFonts w:ascii="Arial" w:hAnsi="Arial" w:cs="Arial"/>
          <w:color w:val="080707"/>
          <w:shd w:val="clear" w:color="auto" w:fill="FFFFFF"/>
        </w:rPr>
        <w:t>.</w:t>
      </w:r>
    </w:p>
    <w:sectPr w:rsidR="00425398" w:rsidRPr="00F5611D" w:rsidSect="00AD3ECB">
      <w:headerReference w:type="even" r:id="rId27"/>
      <w:headerReference w:type="default" r:id="rId28"/>
      <w:footerReference w:type="even" r:id="rId29"/>
      <w:footerReference w:type="default" r:id="rId30"/>
      <w:headerReference w:type="first" r:id="rId31"/>
      <w:footerReference w:type="first" r:id="rId32"/>
      <w:pgSz w:w="12240" w:h="15840"/>
      <w:pgMar w:top="1080" w:right="1080" w:bottom="1080" w:left="1080" w:header="720" w:footer="720" w:gutter="0"/>
      <w:pgNumType w:fmt="numberInDash"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68295" w14:textId="77777777" w:rsidR="00836943" w:rsidRDefault="00836943" w:rsidP="00416917">
      <w:r>
        <w:separator/>
      </w:r>
    </w:p>
  </w:endnote>
  <w:endnote w:type="continuationSeparator" w:id="0">
    <w:p w14:paraId="52AA16D2" w14:textId="77777777" w:rsidR="00836943" w:rsidRDefault="00836943" w:rsidP="00416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31701049"/>
      <w:docPartObj>
        <w:docPartGallery w:val="Page Numbers (Bottom of Page)"/>
        <w:docPartUnique/>
      </w:docPartObj>
    </w:sdtPr>
    <w:sdtContent>
      <w:p w14:paraId="6737887D" w14:textId="2B233A31" w:rsidR="00B7510F" w:rsidRDefault="00B7510F" w:rsidP="00F6535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DB86F84" w14:textId="77777777" w:rsidR="00416917" w:rsidRDefault="004169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46132861"/>
      <w:docPartObj>
        <w:docPartGallery w:val="Page Numbers (Bottom of Page)"/>
        <w:docPartUnique/>
      </w:docPartObj>
    </w:sdtPr>
    <w:sdtContent>
      <w:p w14:paraId="3AE23B89" w14:textId="3682401C" w:rsidR="00B7510F" w:rsidRDefault="00B7510F" w:rsidP="00F6535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- 1 -</w:t>
        </w:r>
        <w:r>
          <w:rPr>
            <w:rStyle w:val="PageNumber"/>
          </w:rPr>
          <w:fldChar w:fldCharType="end"/>
        </w:r>
      </w:p>
    </w:sdtContent>
  </w:sdt>
  <w:p w14:paraId="3B1BCA8B" w14:textId="77777777" w:rsidR="00416917" w:rsidRDefault="004169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88CB1" w14:textId="77777777" w:rsidR="00416917" w:rsidRDefault="00416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0A06E" w14:textId="77777777" w:rsidR="00836943" w:rsidRDefault="00836943" w:rsidP="00416917">
      <w:r>
        <w:separator/>
      </w:r>
    </w:p>
  </w:footnote>
  <w:footnote w:type="continuationSeparator" w:id="0">
    <w:p w14:paraId="55F1983F" w14:textId="77777777" w:rsidR="00836943" w:rsidRDefault="00836943" w:rsidP="004169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C0C6A" w14:textId="77777777" w:rsidR="00416917" w:rsidRDefault="004169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A3D3C" w14:textId="77777777" w:rsidR="00416917" w:rsidRDefault="0041691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7FB17" w14:textId="77777777" w:rsidR="00416917" w:rsidRDefault="004169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557FF"/>
    <w:multiLevelType w:val="hybridMultilevel"/>
    <w:tmpl w:val="2FDE9D8E"/>
    <w:lvl w:ilvl="0" w:tplc="E794DE4A">
      <w:start w:val="1"/>
      <w:numFmt w:val="bullet"/>
      <w:lvlText w:val="•"/>
      <w:lvlJc w:val="left"/>
      <w:pPr>
        <w:tabs>
          <w:tab w:val="num" w:pos="720"/>
        </w:tabs>
        <w:ind w:left="720" w:hanging="360"/>
      </w:pPr>
      <w:rPr>
        <w:rFonts w:ascii="Arial" w:hAnsi="Arial" w:hint="default"/>
      </w:rPr>
    </w:lvl>
    <w:lvl w:ilvl="1" w:tplc="8054BEA0">
      <w:start w:val="1"/>
      <w:numFmt w:val="bullet"/>
      <w:lvlText w:val="•"/>
      <w:lvlJc w:val="left"/>
      <w:pPr>
        <w:tabs>
          <w:tab w:val="num" w:pos="1440"/>
        </w:tabs>
        <w:ind w:left="1440" w:hanging="360"/>
      </w:pPr>
      <w:rPr>
        <w:rFonts w:ascii="Arial" w:hAnsi="Arial" w:hint="default"/>
      </w:rPr>
    </w:lvl>
    <w:lvl w:ilvl="2" w:tplc="9D1CD8BC" w:tentative="1">
      <w:start w:val="1"/>
      <w:numFmt w:val="bullet"/>
      <w:lvlText w:val="•"/>
      <w:lvlJc w:val="left"/>
      <w:pPr>
        <w:tabs>
          <w:tab w:val="num" w:pos="2160"/>
        </w:tabs>
        <w:ind w:left="2160" w:hanging="360"/>
      </w:pPr>
      <w:rPr>
        <w:rFonts w:ascii="Arial" w:hAnsi="Arial" w:hint="default"/>
      </w:rPr>
    </w:lvl>
    <w:lvl w:ilvl="3" w:tplc="62CED090" w:tentative="1">
      <w:start w:val="1"/>
      <w:numFmt w:val="bullet"/>
      <w:lvlText w:val="•"/>
      <w:lvlJc w:val="left"/>
      <w:pPr>
        <w:tabs>
          <w:tab w:val="num" w:pos="2880"/>
        </w:tabs>
        <w:ind w:left="2880" w:hanging="360"/>
      </w:pPr>
      <w:rPr>
        <w:rFonts w:ascii="Arial" w:hAnsi="Arial" w:hint="default"/>
      </w:rPr>
    </w:lvl>
    <w:lvl w:ilvl="4" w:tplc="9BDCECC6" w:tentative="1">
      <w:start w:val="1"/>
      <w:numFmt w:val="bullet"/>
      <w:lvlText w:val="•"/>
      <w:lvlJc w:val="left"/>
      <w:pPr>
        <w:tabs>
          <w:tab w:val="num" w:pos="3600"/>
        </w:tabs>
        <w:ind w:left="3600" w:hanging="360"/>
      </w:pPr>
      <w:rPr>
        <w:rFonts w:ascii="Arial" w:hAnsi="Arial" w:hint="default"/>
      </w:rPr>
    </w:lvl>
    <w:lvl w:ilvl="5" w:tplc="EF6E166A" w:tentative="1">
      <w:start w:val="1"/>
      <w:numFmt w:val="bullet"/>
      <w:lvlText w:val="•"/>
      <w:lvlJc w:val="left"/>
      <w:pPr>
        <w:tabs>
          <w:tab w:val="num" w:pos="4320"/>
        </w:tabs>
        <w:ind w:left="4320" w:hanging="360"/>
      </w:pPr>
      <w:rPr>
        <w:rFonts w:ascii="Arial" w:hAnsi="Arial" w:hint="default"/>
      </w:rPr>
    </w:lvl>
    <w:lvl w:ilvl="6" w:tplc="428EC2FE" w:tentative="1">
      <w:start w:val="1"/>
      <w:numFmt w:val="bullet"/>
      <w:lvlText w:val="•"/>
      <w:lvlJc w:val="left"/>
      <w:pPr>
        <w:tabs>
          <w:tab w:val="num" w:pos="5040"/>
        </w:tabs>
        <w:ind w:left="5040" w:hanging="360"/>
      </w:pPr>
      <w:rPr>
        <w:rFonts w:ascii="Arial" w:hAnsi="Arial" w:hint="default"/>
      </w:rPr>
    </w:lvl>
    <w:lvl w:ilvl="7" w:tplc="1C10DF6A" w:tentative="1">
      <w:start w:val="1"/>
      <w:numFmt w:val="bullet"/>
      <w:lvlText w:val="•"/>
      <w:lvlJc w:val="left"/>
      <w:pPr>
        <w:tabs>
          <w:tab w:val="num" w:pos="5760"/>
        </w:tabs>
        <w:ind w:left="5760" w:hanging="360"/>
      </w:pPr>
      <w:rPr>
        <w:rFonts w:ascii="Arial" w:hAnsi="Arial" w:hint="default"/>
      </w:rPr>
    </w:lvl>
    <w:lvl w:ilvl="8" w:tplc="92C079F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1423A52"/>
    <w:multiLevelType w:val="multilevel"/>
    <w:tmpl w:val="25523954"/>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2" w15:restartNumberingAfterBreak="0">
    <w:nsid w:val="138754CD"/>
    <w:multiLevelType w:val="hybridMultilevel"/>
    <w:tmpl w:val="20FE1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5E5804"/>
    <w:multiLevelType w:val="hybridMultilevel"/>
    <w:tmpl w:val="A8D222CC"/>
    <w:lvl w:ilvl="0" w:tplc="B0D4244A">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993BF4"/>
    <w:multiLevelType w:val="multilevel"/>
    <w:tmpl w:val="8BA6D25C"/>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5" w15:restartNumberingAfterBreak="0">
    <w:nsid w:val="2BF91ADE"/>
    <w:multiLevelType w:val="hybridMultilevel"/>
    <w:tmpl w:val="E0408A56"/>
    <w:lvl w:ilvl="0" w:tplc="B0D4244A">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5B164B"/>
    <w:multiLevelType w:val="multilevel"/>
    <w:tmpl w:val="E6EEED06"/>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7" w15:restartNumberingAfterBreak="0">
    <w:nsid w:val="50CD0576"/>
    <w:multiLevelType w:val="hybridMultilevel"/>
    <w:tmpl w:val="5DFC1102"/>
    <w:lvl w:ilvl="0" w:tplc="B0D4244A">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E2076C"/>
    <w:multiLevelType w:val="multilevel"/>
    <w:tmpl w:val="BF3604D4"/>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9" w15:restartNumberingAfterBreak="0">
    <w:nsid w:val="640A321C"/>
    <w:multiLevelType w:val="hybridMultilevel"/>
    <w:tmpl w:val="E7B82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D67B8A"/>
    <w:multiLevelType w:val="multilevel"/>
    <w:tmpl w:val="3B9C3C1C"/>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11" w15:restartNumberingAfterBreak="0">
    <w:nsid w:val="753718E0"/>
    <w:multiLevelType w:val="hybridMultilevel"/>
    <w:tmpl w:val="E43A38F0"/>
    <w:lvl w:ilvl="0" w:tplc="B0D4244A">
      <w:start w:val="1"/>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A96B20"/>
    <w:multiLevelType w:val="multilevel"/>
    <w:tmpl w:val="120CD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C9E0F06"/>
    <w:multiLevelType w:val="multilevel"/>
    <w:tmpl w:val="F1D4D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E1134FC"/>
    <w:multiLevelType w:val="hybridMultilevel"/>
    <w:tmpl w:val="D278C5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77837336">
    <w:abstractNumId w:val="1"/>
  </w:num>
  <w:num w:numId="2" w16cid:durableId="309134133">
    <w:abstractNumId w:val="10"/>
  </w:num>
  <w:num w:numId="3" w16cid:durableId="1023674727">
    <w:abstractNumId w:val="4"/>
  </w:num>
  <w:num w:numId="4" w16cid:durableId="555093451">
    <w:abstractNumId w:val="8"/>
  </w:num>
  <w:num w:numId="5" w16cid:durableId="1719471654">
    <w:abstractNumId w:val="6"/>
  </w:num>
  <w:num w:numId="6" w16cid:durableId="64842183">
    <w:abstractNumId w:val="0"/>
  </w:num>
  <w:num w:numId="7" w16cid:durableId="22875221">
    <w:abstractNumId w:val="13"/>
  </w:num>
  <w:num w:numId="8" w16cid:durableId="1700934134">
    <w:abstractNumId w:val="3"/>
  </w:num>
  <w:num w:numId="9" w16cid:durableId="165098693">
    <w:abstractNumId w:val="5"/>
  </w:num>
  <w:num w:numId="10" w16cid:durableId="352531991">
    <w:abstractNumId w:val="7"/>
  </w:num>
  <w:num w:numId="11" w16cid:durableId="910391643">
    <w:abstractNumId w:val="11"/>
  </w:num>
  <w:num w:numId="12" w16cid:durableId="336271166">
    <w:abstractNumId w:val="12"/>
  </w:num>
  <w:num w:numId="13" w16cid:durableId="1213268316">
    <w:abstractNumId w:val="9"/>
  </w:num>
  <w:num w:numId="14" w16cid:durableId="161161033">
    <w:abstractNumId w:val="14"/>
  </w:num>
  <w:num w:numId="15" w16cid:durableId="14423366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1"/>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62D"/>
    <w:rsid w:val="000140E0"/>
    <w:rsid w:val="00025AE2"/>
    <w:rsid w:val="00025FF8"/>
    <w:rsid w:val="000532D4"/>
    <w:rsid w:val="000D74F7"/>
    <w:rsid w:val="000E30FE"/>
    <w:rsid w:val="000F0FC4"/>
    <w:rsid w:val="000F148A"/>
    <w:rsid w:val="000F3046"/>
    <w:rsid w:val="000F69FB"/>
    <w:rsid w:val="00100517"/>
    <w:rsid w:val="00130FB3"/>
    <w:rsid w:val="00133E02"/>
    <w:rsid w:val="00166FB2"/>
    <w:rsid w:val="0017690C"/>
    <w:rsid w:val="001A2BD6"/>
    <w:rsid w:val="001B023F"/>
    <w:rsid w:val="001C6548"/>
    <w:rsid w:val="001D0358"/>
    <w:rsid w:val="001D0CA4"/>
    <w:rsid w:val="001E3A9E"/>
    <w:rsid w:val="001F0AFC"/>
    <w:rsid w:val="00235898"/>
    <w:rsid w:val="00254BE2"/>
    <w:rsid w:val="0026009A"/>
    <w:rsid w:val="00260CC5"/>
    <w:rsid w:val="002706A6"/>
    <w:rsid w:val="00276691"/>
    <w:rsid w:val="00282DCB"/>
    <w:rsid w:val="002878A5"/>
    <w:rsid w:val="0029182F"/>
    <w:rsid w:val="002A29E5"/>
    <w:rsid w:val="002C13EC"/>
    <w:rsid w:val="002C332F"/>
    <w:rsid w:val="002D3796"/>
    <w:rsid w:val="002F062D"/>
    <w:rsid w:val="002F4822"/>
    <w:rsid w:val="003006A4"/>
    <w:rsid w:val="00381CB1"/>
    <w:rsid w:val="003C3C3F"/>
    <w:rsid w:val="00404C36"/>
    <w:rsid w:val="004132EB"/>
    <w:rsid w:val="00416917"/>
    <w:rsid w:val="004176B9"/>
    <w:rsid w:val="00425398"/>
    <w:rsid w:val="00427439"/>
    <w:rsid w:val="00445D47"/>
    <w:rsid w:val="004470DD"/>
    <w:rsid w:val="00473325"/>
    <w:rsid w:val="004A4E1A"/>
    <w:rsid w:val="004E0DE4"/>
    <w:rsid w:val="00516339"/>
    <w:rsid w:val="005302D5"/>
    <w:rsid w:val="005504A8"/>
    <w:rsid w:val="00552B0C"/>
    <w:rsid w:val="0055521C"/>
    <w:rsid w:val="005809D4"/>
    <w:rsid w:val="00591160"/>
    <w:rsid w:val="005952E4"/>
    <w:rsid w:val="005977EF"/>
    <w:rsid w:val="005B0153"/>
    <w:rsid w:val="005B2834"/>
    <w:rsid w:val="005C4815"/>
    <w:rsid w:val="005E280D"/>
    <w:rsid w:val="0060143B"/>
    <w:rsid w:val="00614C81"/>
    <w:rsid w:val="00615175"/>
    <w:rsid w:val="00615EE0"/>
    <w:rsid w:val="00630FA2"/>
    <w:rsid w:val="00643A95"/>
    <w:rsid w:val="006443AE"/>
    <w:rsid w:val="006527A2"/>
    <w:rsid w:val="0066358C"/>
    <w:rsid w:val="006739D4"/>
    <w:rsid w:val="006A23C8"/>
    <w:rsid w:val="006A5B8C"/>
    <w:rsid w:val="006B53BD"/>
    <w:rsid w:val="006D074B"/>
    <w:rsid w:val="006D2922"/>
    <w:rsid w:val="006D4A6A"/>
    <w:rsid w:val="006D5F08"/>
    <w:rsid w:val="006F2EDE"/>
    <w:rsid w:val="006F7CE6"/>
    <w:rsid w:val="00707D3A"/>
    <w:rsid w:val="0071709D"/>
    <w:rsid w:val="007264CF"/>
    <w:rsid w:val="007438B4"/>
    <w:rsid w:val="007449BB"/>
    <w:rsid w:val="00750B80"/>
    <w:rsid w:val="007529BA"/>
    <w:rsid w:val="007A52D2"/>
    <w:rsid w:val="007E08F6"/>
    <w:rsid w:val="007F0F37"/>
    <w:rsid w:val="007F578D"/>
    <w:rsid w:val="007F7227"/>
    <w:rsid w:val="00812D65"/>
    <w:rsid w:val="00820410"/>
    <w:rsid w:val="00821D00"/>
    <w:rsid w:val="0083396F"/>
    <w:rsid w:val="00833ED7"/>
    <w:rsid w:val="00836943"/>
    <w:rsid w:val="0087721F"/>
    <w:rsid w:val="00880BC1"/>
    <w:rsid w:val="008838B8"/>
    <w:rsid w:val="00885D7D"/>
    <w:rsid w:val="00892E8B"/>
    <w:rsid w:val="00893F1B"/>
    <w:rsid w:val="008B655C"/>
    <w:rsid w:val="008D3B4D"/>
    <w:rsid w:val="008E0766"/>
    <w:rsid w:val="008F6D28"/>
    <w:rsid w:val="00924E16"/>
    <w:rsid w:val="009570AD"/>
    <w:rsid w:val="00980250"/>
    <w:rsid w:val="00987A42"/>
    <w:rsid w:val="009B09A1"/>
    <w:rsid w:val="009C6D08"/>
    <w:rsid w:val="009D1456"/>
    <w:rsid w:val="009D2808"/>
    <w:rsid w:val="009F2A56"/>
    <w:rsid w:val="00A26911"/>
    <w:rsid w:val="00A30DBC"/>
    <w:rsid w:val="00A41555"/>
    <w:rsid w:val="00A50D5B"/>
    <w:rsid w:val="00A72FC9"/>
    <w:rsid w:val="00AD3ECB"/>
    <w:rsid w:val="00AE3244"/>
    <w:rsid w:val="00AE5476"/>
    <w:rsid w:val="00AF3239"/>
    <w:rsid w:val="00B437C3"/>
    <w:rsid w:val="00B57B90"/>
    <w:rsid w:val="00B66EAF"/>
    <w:rsid w:val="00B70753"/>
    <w:rsid w:val="00B72276"/>
    <w:rsid w:val="00B7510F"/>
    <w:rsid w:val="00B865BE"/>
    <w:rsid w:val="00B94B42"/>
    <w:rsid w:val="00BA4AD5"/>
    <w:rsid w:val="00BC0718"/>
    <w:rsid w:val="00BF20AE"/>
    <w:rsid w:val="00C414C7"/>
    <w:rsid w:val="00C80666"/>
    <w:rsid w:val="00C97C50"/>
    <w:rsid w:val="00CA2380"/>
    <w:rsid w:val="00CC4108"/>
    <w:rsid w:val="00CD35C3"/>
    <w:rsid w:val="00CD7864"/>
    <w:rsid w:val="00CE611C"/>
    <w:rsid w:val="00CF09E3"/>
    <w:rsid w:val="00CF0F39"/>
    <w:rsid w:val="00D06322"/>
    <w:rsid w:val="00D114BE"/>
    <w:rsid w:val="00D14128"/>
    <w:rsid w:val="00D20766"/>
    <w:rsid w:val="00D2716A"/>
    <w:rsid w:val="00D51FF8"/>
    <w:rsid w:val="00D90CB8"/>
    <w:rsid w:val="00DA1DBB"/>
    <w:rsid w:val="00DB4CBA"/>
    <w:rsid w:val="00DB4CE4"/>
    <w:rsid w:val="00DB6706"/>
    <w:rsid w:val="00DE04F1"/>
    <w:rsid w:val="00DE4921"/>
    <w:rsid w:val="00DF29E6"/>
    <w:rsid w:val="00DF6FD1"/>
    <w:rsid w:val="00E4512D"/>
    <w:rsid w:val="00E56E83"/>
    <w:rsid w:val="00E65784"/>
    <w:rsid w:val="00E71CFF"/>
    <w:rsid w:val="00E72235"/>
    <w:rsid w:val="00E961C1"/>
    <w:rsid w:val="00EA21AB"/>
    <w:rsid w:val="00EB6EAB"/>
    <w:rsid w:val="00EF3CFC"/>
    <w:rsid w:val="00F02AFB"/>
    <w:rsid w:val="00F5611D"/>
    <w:rsid w:val="00F647F8"/>
    <w:rsid w:val="00F65353"/>
    <w:rsid w:val="00F77FE3"/>
    <w:rsid w:val="00F80D5B"/>
    <w:rsid w:val="00F86834"/>
    <w:rsid w:val="00F925C0"/>
    <w:rsid w:val="00FA2AC8"/>
    <w:rsid w:val="00FB6250"/>
    <w:rsid w:val="00FC36A0"/>
    <w:rsid w:val="00FD7A7C"/>
    <w:rsid w:val="00FE5C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8C27E95"/>
  <w15:docId w15:val="{D4DD2DCF-29D5-0343-8C41-35BBB2909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06A4"/>
    <w:pPr>
      <w:spacing w:after="0" w:line="240" w:lineRule="auto"/>
    </w:pPr>
    <w:rPr>
      <w:rFonts w:ascii="Times New Roman" w:eastAsia="Times New Roman" w:hAnsi="Times New Roman" w:cs="Times New Roman"/>
      <w:color w:val="auto"/>
      <w:sz w:val="24"/>
      <w:szCs w:val="24"/>
    </w:rPr>
  </w:style>
  <w:style w:type="paragraph" w:styleId="Heading1">
    <w:name w:val="heading 1"/>
    <w:basedOn w:val="Normal1"/>
    <w:next w:val="Normal1"/>
    <w:rsid w:val="001B023F"/>
    <w:pPr>
      <w:keepNext/>
      <w:keepLines/>
      <w:spacing w:before="480" w:after="120"/>
      <w:contextualSpacing/>
      <w:outlineLvl w:val="0"/>
    </w:pPr>
    <w:rPr>
      <w:b/>
      <w:sz w:val="48"/>
      <w:szCs w:val="48"/>
    </w:rPr>
  </w:style>
  <w:style w:type="paragraph" w:styleId="Heading2">
    <w:name w:val="heading 2"/>
    <w:basedOn w:val="Normal1"/>
    <w:next w:val="Normal1"/>
    <w:link w:val="Heading2Char"/>
    <w:rsid w:val="001B023F"/>
    <w:pPr>
      <w:keepNext/>
      <w:keepLines/>
      <w:spacing w:before="360" w:after="80"/>
      <w:contextualSpacing/>
      <w:outlineLvl w:val="1"/>
    </w:pPr>
    <w:rPr>
      <w:b/>
      <w:sz w:val="36"/>
      <w:szCs w:val="36"/>
    </w:rPr>
  </w:style>
  <w:style w:type="paragraph" w:styleId="Heading3">
    <w:name w:val="heading 3"/>
    <w:basedOn w:val="Normal1"/>
    <w:next w:val="Normal1"/>
    <w:rsid w:val="001B023F"/>
    <w:pPr>
      <w:keepNext/>
      <w:keepLines/>
      <w:spacing w:before="280" w:after="80"/>
      <w:contextualSpacing/>
      <w:outlineLvl w:val="2"/>
    </w:pPr>
    <w:rPr>
      <w:b/>
      <w:sz w:val="28"/>
      <w:szCs w:val="28"/>
    </w:rPr>
  </w:style>
  <w:style w:type="paragraph" w:styleId="Heading4">
    <w:name w:val="heading 4"/>
    <w:basedOn w:val="Normal1"/>
    <w:next w:val="Normal1"/>
    <w:rsid w:val="001B023F"/>
    <w:pPr>
      <w:keepNext/>
      <w:keepLines/>
      <w:spacing w:before="240" w:after="40"/>
      <w:contextualSpacing/>
      <w:outlineLvl w:val="3"/>
    </w:pPr>
    <w:rPr>
      <w:b/>
      <w:sz w:val="24"/>
      <w:szCs w:val="24"/>
    </w:rPr>
  </w:style>
  <w:style w:type="paragraph" w:styleId="Heading5">
    <w:name w:val="heading 5"/>
    <w:basedOn w:val="Normal1"/>
    <w:next w:val="Normal1"/>
    <w:rsid w:val="001B023F"/>
    <w:pPr>
      <w:keepNext/>
      <w:keepLines/>
      <w:spacing w:before="220" w:after="40"/>
      <w:contextualSpacing/>
      <w:outlineLvl w:val="4"/>
    </w:pPr>
    <w:rPr>
      <w:b/>
    </w:rPr>
  </w:style>
  <w:style w:type="paragraph" w:styleId="Heading6">
    <w:name w:val="heading 6"/>
    <w:basedOn w:val="Normal1"/>
    <w:next w:val="Normal1"/>
    <w:rsid w:val="001B023F"/>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1B023F"/>
  </w:style>
  <w:style w:type="paragraph" w:styleId="Title">
    <w:name w:val="Title"/>
    <w:basedOn w:val="Normal1"/>
    <w:next w:val="Normal1"/>
    <w:rsid w:val="001B023F"/>
    <w:pPr>
      <w:keepNext/>
      <w:keepLines/>
      <w:spacing w:before="480" w:after="120"/>
      <w:contextualSpacing/>
    </w:pPr>
    <w:rPr>
      <w:b/>
      <w:sz w:val="72"/>
      <w:szCs w:val="72"/>
    </w:rPr>
  </w:style>
  <w:style w:type="paragraph" w:styleId="Subtitle">
    <w:name w:val="Subtitle"/>
    <w:basedOn w:val="Normal1"/>
    <w:next w:val="Normal1"/>
    <w:rsid w:val="001B023F"/>
    <w:pPr>
      <w:keepNext/>
      <w:keepLines/>
      <w:spacing w:before="360" w:after="80"/>
      <w:contextualSpacing/>
    </w:pPr>
    <w:rPr>
      <w:rFonts w:ascii="Georgia" w:eastAsia="Georgia" w:hAnsi="Georgia" w:cs="Georgia"/>
      <w:i/>
      <w:color w:val="666666"/>
      <w:sz w:val="48"/>
      <w:szCs w:val="48"/>
    </w:rPr>
  </w:style>
  <w:style w:type="paragraph" w:styleId="Header">
    <w:name w:val="header"/>
    <w:basedOn w:val="Normal"/>
    <w:link w:val="HeaderChar"/>
    <w:uiPriority w:val="99"/>
    <w:unhideWhenUsed/>
    <w:rsid w:val="00416917"/>
    <w:pPr>
      <w:tabs>
        <w:tab w:val="center" w:pos="4680"/>
        <w:tab w:val="right" w:pos="9360"/>
      </w:tabs>
    </w:pPr>
  </w:style>
  <w:style w:type="character" w:customStyle="1" w:styleId="HeaderChar">
    <w:name w:val="Header Char"/>
    <w:basedOn w:val="DefaultParagraphFont"/>
    <w:link w:val="Header"/>
    <w:uiPriority w:val="99"/>
    <w:rsid w:val="00416917"/>
  </w:style>
  <w:style w:type="paragraph" w:styleId="Footer">
    <w:name w:val="footer"/>
    <w:basedOn w:val="Normal"/>
    <w:link w:val="FooterChar"/>
    <w:uiPriority w:val="99"/>
    <w:unhideWhenUsed/>
    <w:rsid w:val="00416917"/>
    <w:pPr>
      <w:tabs>
        <w:tab w:val="center" w:pos="4680"/>
        <w:tab w:val="right" w:pos="9360"/>
      </w:tabs>
    </w:pPr>
  </w:style>
  <w:style w:type="character" w:customStyle="1" w:styleId="FooterChar">
    <w:name w:val="Footer Char"/>
    <w:basedOn w:val="DefaultParagraphFont"/>
    <w:link w:val="Footer"/>
    <w:uiPriority w:val="99"/>
    <w:rsid w:val="00416917"/>
  </w:style>
  <w:style w:type="character" w:styleId="Hyperlink">
    <w:name w:val="Hyperlink"/>
    <w:basedOn w:val="DefaultParagraphFont"/>
    <w:uiPriority w:val="99"/>
    <w:unhideWhenUsed/>
    <w:rsid w:val="009D2808"/>
    <w:rPr>
      <w:color w:val="0000FF" w:themeColor="hyperlink"/>
      <w:u w:val="single"/>
    </w:rPr>
  </w:style>
  <w:style w:type="character" w:styleId="UnresolvedMention">
    <w:name w:val="Unresolved Mention"/>
    <w:basedOn w:val="DefaultParagraphFont"/>
    <w:uiPriority w:val="99"/>
    <w:semiHidden/>
    <w:unhideWhenUsed/>
    <w:rsid w:val="009D2808"/>
    <w:rPr>
      <w:color w:val="605E5C"/>
      <w:shd w:val="clear" w:color="auto" w:fill="E1DFDD"/>
    </w:rPr>
  </w:style>
  <w:style w:type="character" w:styleId="FollowedHyperlink">
    <w:name w:val="FollowedHyperlink"/>
    <w:basedOn w:val="DefaultParagraphFont"/>
    <w:uiPriority w:val="99"/>
    <w:semiHidden/>
    <w:unhideWhenUsed/>
    <w:rsid w:val="00B94B42"/>
    <w:rPr>
      <w:color w:val="800080" w:themeColor="followedHyperlink"/>
      <w:u w:val="single"/>
    </w:rPr>
  </w:style>
  <w:style w:type="character" w:styleId="PageNumber">
    <w:name w:val="page number"/>
    <w:basedOn w:val="DefaultParagraphFont"/>
    <w:uiPriority w:val="99"/>
    <w:semiHidden/>
    <w:unhideWhenUsed/>
    <w:rsid w:val="00B7510F"/>
  </w:style>
  <w:style w:type="character" w:styleId="CommentReference">
    <w:name w:val="annotation reference"/>
    <w:basedOn w:val="DefaultParagraphFont"/>
    <w:uiPriority w:val="99"/>
    <w:semiHidden/>
    <w:unhideWhenUsed/>
    <w:rsid w:val="00812D65"/>
    <w:rPr>
      <w:sz w:val="16"/>
      <w:szCs w:val="16"/>
    </w:rPr>
  </w:style>
  <w:style w:type="paragraph" w:styleId="CommentText">
    <w:name w:val="annotation text"/>
    <w:basedOn w:val="Normal"/>
    <w:link w:val="CommentTextChar"/>
    <w:uiPriority w:val="99"/>
    <w:semiHidden/>
    <w:unhideWhenUsed/>
    <w:rsid w:val="00812D65"/>
    <w:rPr>
      <w:sz w:val="20"/>
      <w:szCs w:val="20"/>
    </w:rPr>
  </w:style>
  <w:style w:type="character" w:customStyle="1" w:styleId="CommentTextChar">
    <w:name w:val="Comment Text Char"/>
    <w:basedOn w:val="DefaultParagraphFont"/>
    <w:link w:val="CommentText"/>
    <w:uiPriority w:val="99"/>
    <w:semiHidden/>
    <w:rsid w:val="00812D65"/>
    <w:rPr>
      <w:rFonts w:ascii="Times New Roman" w:eastAsia="Times New Roman" w:hAnsi="Times New Roman" w:cs="Times New Roman"/>
      <w:color w:val="auto"/>
      <w:sz w:val="20"/>
      <w:szCs w:val="20"/>
    </w:rPr>
  </w:style>
  <w:style w:type="paragraph" w:styleId="CommentSubject">
    <w:name w:val="annotation subject"/>
    <w:basedOn w:val="CommentText"/>
    <w:next w:val="CommentText"/>
    <w:link w:val="CommentSubjectChar"/>
    <w:uiPriority w:val="99"/>
    <w:semiHidden/>
    <w:unhideWhenUsed/>
    <w:rsid w:val="00812D65"/>
    <w:rPr>
      <w:b/>
      <w:bCs/>
    </w:rPr>
  </w:style>
  <w:style w:type="character" w:customStyle="1" w:styleId="CommentSubjectChar">
    <w:name w:val="Comment Subject Char"/>
    <w:basedOn w:val="CommentTextChar"/>
    <w:link w:val="CommentSubject"/>
    <w:uiPriority w:val="99"/>
    <w:semiHidden/>
    <w:rsid w:val="00812D65"/>
    <w:rPr>
      <w:rFonts w:ascii="Times New Roman" w:eastAsia="Times New Roman" w:hAnsi="Times New Roman" w:cs="Times New Roman"/>
      <w:b/>
      <w:bCs/>
      <w:color w:val="auto"/>
      <w:sz w:val="20"/>
      <w:szCs w:val="20"/>
    </w:rPr>
  </w:style>
  <w:style w:type="paragraph" w:styleId="ListParagraph">
    <w:name w:val="List Paragraph"/>
    <w:basedOn w:val="Normal"/>
    <w:uiPriority w:val="34"/>
    <w:qFormat/>
    <w:rsid w:val="0055521C"/>
    <w:pPr>
      <w:ind w:left="720"/>
      <w:contextualSpacing/>
    </w:pPr>
  </w:style>
  <w:style w:type="character" w:styleId="Strong">
    <w:name w:val="Strong"/>
    <w:basedOn w:val="DefaultParagraphFont"/>
    <w:uiPriority w:val="22"/>
    <w:qFormat/>
    <w:rsid w:val="005977EF"/>
    <w:rPr>
      <w:b/>
      <w:bCs/>
    </w:rPr>
  </w:style>
  <w:style w:type="character" w:customStyle="1" w:styleId="Heading2Char">
    <w:name w:val="Heading 2 Char"/>
    <w:basedOn w:val="DefaultParagraphFont"/>
    <w:link w:val="Heading2"/>
    <w:rsid w:val="00E72235"/>
    <w:rPr>
      <w:b/>
      <w:sz w:val="36"/>
      <w:szCs w:val="36"/>
    </w:rPr>
  </w:style>
  <w:style w:type="paragraph" w:styleId="NormalWeb">
    <w:name w:val="Normal (Web)"/>
    <w:basedOn w:val="Normal"/>
    <w:uiPriority w:val="99"/>
    <w:semiHidden/>
    <w:unhideWhenUsed/>
    <w:rsid w:val="006D5F0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117269">
      <w:bodyDiv w:val="1"/>
      <w:marLeft w:val="0"/>
      <w:marRight w:val="0"/>
      <w:marTop w:val="0"/>
      <w:marBottom w:val="0"/>
      <w:divBdr>
        <w:top w:val="none" w:sz="0" w:space="0" w:color="auto"/>
        <w:left w:val="none" w:sz="0" w:space="0" w:color="auto"/>
        <w:bottom w:val="none" w:sz="0" w:space="0" w:color="auto"/>
        <w:right w:val="none" w:sz="0" w:space="0" w:color="auto"/>
      </w:divBdr>
    </w:div>
    <w:div w:id="153230931">
      <w:bodyDiv w:val="1"/>
      <w:marLeft w:val="0"/>
      <w:marRight w:val="0"/>
      <w:marTop w:val="0"/>
      <w:marBottom w:val="0"/>
      <w:divBdr>
        <w:top w:val="none" w:sz="0" w:space="0" w:color="auto"/>
        <w:left w:val="none" w:sz="0" w:space="0" w:color="auto"/>
        <w:bottom w:val="none" w:sz="0" w:space="0" w:color="auto"/>
        <w:right w:val="none" w:sz="0" w:space="0" w:color="auto"/>
      </w:divBdr>
    </w:div>
    <w:div w:id="160780450">
      <w:bodyDiv w:val="1"/>
      <w:marLeft w:val="0"/>
      <w:marRight w:val="0"/>
      <w:marTop w:val="0"/>
      <w:marBottom w:val="0"/>
      <w:divBdr>
        <w:top w:val="none" w:sz="0" w:space="0" w:color="auto"/>
        <w:left w:val="none" w:sz="0" w:space="0" w:color="auto"/>
        <w:bottom w:val="none" w:sz="0" w:space="0" w:color="auto"/>
        <w:right w:val="none" w:sz="0" w:space="0" w:color="auto"/>
      </w:divBdr>
    </w:div>
    <w:div w:id="281352995">
      <w:bodyDiv w:val="1"/>
      <w:marLeft w:val="0"/>
      <w:marRight w:val="0"/>
      <w:marTop w:val="0"/>
      <w:marBottom w:val="0"/>
      <w:divBdr>
        <w:top w:val="none" w:sz="0" w:space="0" w:color="auto"/>
        <w:left w:val="none" w:sz="0" w:space="0" w:color="auto"/>
        <w:bottom w:val="none" w:sz="0" w:space="0" w:color="auto"/>
        <w:right w:val="none" w:sz="0" w:space="0" w:color="auto"/>
      </w:divBdr>
    </w:div>
    <w:div w:id="386028188">
      <w:bodyDiv w:val="1"/>
      <w:marLeft w:val="0"/>
      <w:marRight w:val="0"/>
      <w:marTop w:val="0"/>
      <w:marBottom w:val="0"/>
      <w:divBdr>
        <w:top w:val="none" w:sz="0" w:space="0" w:color="auto"/>
        <w:left w:val="none" w:sz="0" w:space="0" w:color="auto"/>
        <w:bottom w:val="none" w:sz="0" w:space="0" w:color="auto"/>
        <w:right w:val="none" w:sz="0" w:space="0" w:color="auto"/>
      </w:divBdr>
    </w:div>
    <w:div w:id="471020509">
      <w:bodyDiv w:val="1"/>
      <w:marLeft w:val="0"/>
      <w:marRight w:val="0"/>
      <w:marTop w:val="0"/>
      <w:marBottom w:val="0"/>
      <w:divBdr>
        <w:top w:val="none" w:sz="0" w:space="0" w:color="auto"/>
        <w:left w:val="none" w:sz="0" w:space="0" w:color="auto"/>
        <w:bottom w:val="none" w:sz="0" w:space="0" w:color="auto"/>
        <w:right w:val="none" w:sz="0" w:space="0" w:color="auto"/>
      </w:divBdr>
    </w:div>
    <w:div w:id="533691812">
      <w:bodyDiv w:val="1"/>
      <w:marLeft w:val="0"/>
      <w:marRight w:val="0"/>
      <w:marTop w:val="0"/>
      <w:marBottom w:val="0"/>
      <w:divBdr>
        <w:top w:val="none" w:sz="0" w:space="0" w:color="auto"/>
        <w:left w:val="none" w:sz="0" w:space="0" w:color="auto"/>
        <w:bottom w:val="none" w:sz="0" w:space="0" w:color="auto"/>
        <w:right w:val="none" w:sz="0" w:space="0" w:color="auto"/>
      </w:divBdr>
    </w:div>
    <w:div w:id="1432701908">
      <w:bodyDiv w:val="1"/>
      <w:marLeft w:val="0"/>
      <w:marRight w:val="0"/>
      <w:marTop w:val="0"/>
      <w:marBottom w:val="0"/>
      <w:divBdr>
        <w:top w:val="none" w:sz="0" w:space="0" w:color="auto"/>
        <w:left w:val="none" w:sz="0" w:space="0" w:color="auto"/>
        <w:bottom w:val="none" w:sz="0" w:space="0" w:color="auto"/>
        <w:right w:val="none" w:sz="0" w:space="0" w:color="auto"/>
      </w:divBdr>
    </w:div>
    <w:div w:id="1723557468">
      <w:bodyDiv w:val="1"/>
      <w:marLeft w:val="0"/>
      <w:marRight w:val="0"/>
      <w:marTop w:val="0"/>
      <w:marBottom w:val="0"/>
      <w:divBdr>
        <w:top w:val="none" w:sz="0" w:space="0" w:color="auto"/>
        <w:left w:val="none" w:sz="0" w:space="0" w:color="auto"/>
        <w:bottom w:val="none" w:sz="0" w:space="0" w:color="auto"/>
        <w:right w:val="none" w:sz="0" w:space="0" w:color="auto"/>
      </w:divBdr>
    </w:div>
    <w:div w:id="1723559544">
      <w:bodyDiv w:val="1"/>
      <w:marLeft w:val="0"/>
      <w:marRight w:val="0"/>
      <w:marTop w:val="0"/>
      <w:marBottom w:val="0"/>
      <w:divBdr>
        <w:top w:val="none" w:sz="0" w:space="0" w:color="auto"/>
        <w:left w:val="none" w:sz="0" w:space="0" w:color="auto"/>
        <w:bottom w:val="none" w:sz="0" w:space="0" w:color="auto"/>
        <w:right w:val="none" w:sz="0" w:space="0" w:color="auto"/>
      </w:divBdr>
      <w:divsChild>
        <w:div w:id="411507594">
          <w:marLeft w:val="274"/>
          <w:marRight w:val="0"/>
          <w:marTop w:val="0"/>
          <w:marBottom w:val="0"/>
          <w:divBdr>
            <w:top w:val="none" w:sz="0" w:space="0" w:color="auto"/>
            <w:left w:val="none" w:sz="0" w:space="0" w:color="auto"/>
            <w:bottom w:val="none" w:sz="0" w:space="0" w:color="auto"/>
            <w:right w:val="none" w:sz="0" w:space="0" w:color="auto"/>
          </w:divBdr>
        </w:div>
        <w:div w:id="447243775">
          <w:marLeft w:val="720"/>
          <w:marRight w:val="0"/>
          <w:marTop w:val="0"/>
          <w:marBottom w:val="0"/>
          <w:divBdr>
            <w:top w:val="none" w:sz="0" w:space="0" w:color="auto"/>
            <w:left w:val="none" w:sz="0" w:space="0" w:color="auto"/>
            <w:bottom w:val="none" w:sz="0" w:space="0" w:color="auto"/>
            <w:right w:val="none" w:sz="0" w:space="0" w:color="auto"/>
          </w:divBdr>
        </w:div>
        <w:div w:id="497158068">
          <w:marLeft w:val="274"/>
          <w:marRight w:val="0"/>
          <w:marTop w:val="0"/>
          <w:marBottom w:val="0"/>
          <w:divBdr>
            <w:top w:val="none" w:sz="0" w:space="0" w:color="auto"/>
            <w:left w:val="none" w:sz="0" w:space="0" w:color="auto"/>
            <w:bottom w:val="none" w:sz="0" w:space="0" w:color="auto"/>
            <w:right w:val="none" w:sz="0" w:space="0" w:color="auto"/>
          </w:divBdr>
        </w:div>
        <w:div w:id="959530504">
          <w:marLeft w:val="274"/>
          <w:marRight w:val="0"/>
          <w:marTop w:val="0"/>
          <w:marBottom w:val="0"/>
          <w:divBdr>
            <w:top w:val="none" w:sz="0" w:space="0" w:color="auto"/>
            <w:left w:val="none" w:sz="0" w:space="0" w:color="auto"/>
            <w:bottom w:val="none" w:sz="0" w:space="0" w:color="auto"/>
            <w:right w:val="none" w:sz="0" w:space="0" w:color="auto"/>
          </w:divBdr>
        </w:div>
        <w:div w:id="997420880">
          <w:marLeft w:val="720"/>
          <w:marRight w:val="0"/>
          <w:marTop w:val="0"/>
          <w:marBottom w:val="0"/>
          <w:divBdr>
            <w:top w:val="none" w:sz="0" w:space="0" w:color="auto"/>
            <w:left w:val="none" w:sz="0" w:space="0" w:color="auto"/>
            <w:bottom w:val="none" w:sz="0" w:space="0" w:color="auto"/>
            <w:right w:val="none" w:sz="0" w:space="0" w:color="auto"/>
          </w:divBdr>
        </w:div>
        <w:div w:id="1112440240">
          <w:marLeft w:val="994"/>
          <w:marRight w:val="0"/>
          <w:marTop w:val="0"/>
          <w:marBottom w:val="0"/>
          <w:divBdr>
            <w:top w:val="none" w:sz="0" w:space="0" w:color="auto"/>
            <w:left w:val="none" w:sz="0" w:space="0" w:color="auto"/>
            <w:bottom w:val="none" w:sz="0" w:space="0" w:color="auto"/>
            <w:right w:val="none" w:sz="0" w:space="0" w:color="auto"/>
          </w:divBdr>
        </w:div>
        <w:div w:id="1481193555">
          <w:marLeft w:val="994"/>
          <w:marRight w:val="0"/>
          <w:marTop w:val="0"/>
          <w:marBottom w:val="0"/>
          <w:divBdr>
            <w:top w:val="none" w:sz="0" w:space="0" w:color="auto"/>
            <w:left w:val="none" w:sz="0" w:space="0" w:color="auto"/>
            <w:bottom w:val="none" w:sz="0" w:space="0" w:color="auto"/>
            <w:right w:val="none" w:sz="0" w:space="0" w:color="auto"/>
          </w:divBdr>
        </w:div>
        <w:div w:id="1516453923">
          <w:marLeft w:val="720"/>
          <w:marRight w:val="0"/>
          <w:marTop w:val="0"/>
          <w:marBottom w:val="0"/>
          <w:divBdr>
            <w:top w:val="none" w:sz="0" w:space="0" w:color="auto"/>
            <w:left w:val="none" w:sz="0" w:space="0" w:color="auto"/>
            <w:bottom w:val="none" w:sz="0" w:space="0" w:color="auto"/>
            <w:right w:val="none" w:sz="0" w:space="0" w:color="auto"/>
          </w:divBdr>
        </w:div>
        <w:div w:id="1637949485">
          <w:marLeft w:val="274"/>
          <w:marRight w:val="0"/>
          <w:marTop w:val="0"/>
          <w:marBottom w:val="0"/>
          <w:divBdr>
            <w:top w:val="none" w:sz="0" w:space="0" w:color="auto"/>
            <w:left w:val="none" w:sz="0" w:space="0" w:color="auto"/>
            <w:bottom w:val="none" w:sz="0" w:space="0" w:color="auto"/>
            <w:right w:val="none" w:sz="0" w:space="0" w:color="auto"/>
          </w:divBdr>
        </w:div>
        <w:div w:id="1944921720">
          <w:marLeft w:val="720"/>
          <w:marRight w:val="0"/>
          <w:marTop w:val="0"/>
          <w:marBottom w:val="0"/>
          <w:divBdr>
            <w:top w:val="none" w:sz="0" w:space="0" w:color="auto"/>
            <w:left w:val="none" w:sz="0" w:space="0" w:color="auto"/>
            <w:bottom w:val="none" w:sz="0" w:space="0" w:color="auto"/>
            <w:right w:val="none" w:sz="0" w:space="0" w:color="auto"/>
          </w:divBdr>
        </w:div>
      </w:divsChild>
    </w:div>
    <w:div w:id="1940797863">
      <w:bodyDiv w:val="1"/>
      <w:marLeft w:val="0"/>
      <w:marRight w:val="0"/>
      <w:marTop w:val="0"/>
      <w:marBottom w:val="0"/>
      <w:divBdr>
        <w:top w:val="none" w:sz="0" w:space="0" w:color="auto"/>
        <w:left w:val="none" w:sz="0" w:space="0" w:color="auto"/>
        <w:bottom w:val="none" w:sz="0" w:space="0" w:color="auto"/>
        <w:right w:val="none" w:sz="0" w:space="0" w:color="auto"/>
      </w:divBdr>
      <w:divsChild>
        <w:div w:id="797529934">
          <w:marLeft w:val="994"/>
          <w:marRight w:val="0"/>
          <w:marTop w:val="0"/>
          <w:marBottom w:val="0"/>
          <w:divBdr>
            <w:top w:val="none" w:sz="0" w:space="0" w:color="auto"/>
            <w:left w:val="none" w:sz="0" w:space="0" w:color="auto"/>
            <w:bottom w:val="none" w:sz="0" w:space="0" w:color="auto"/>
            <w:right w:val="none" w:sz="0" w:space="0" w:color="auto"/>
          </w:divBdr>
        </w:div>
      </w:divsChild>
    </w:div>
    <w:div w:id="20303742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security.salesforce.com/mfa-change-management" TargetMode="External"/><Relationship Id="rId18" Type="http://schemas.openxmlformats.org/officeDocument/2006/relationships/hyperlink" Target="https://help.salesforce.com/s/articleView?id=sf.security_mfa_exclude_exempt_users.htm" TargetMode="External"/><Relationship Id="rId26" Type="http://schemas.openxmlformats.org/officeDocument/2006/relationships/hyperlink" Target="https://salesforce.quip.com/6iJTAyb07itL" TargetMode="External"/><Relationship Id="rId3" Type="http://schemas.openxmlformats.org/officeDocument/2006/relationships/settings" Target="settings.xml"/><Relationship Id="rId21" Type="http://schemas.openxmlformats.org/officeDocument/2006/relationships/hyperlink" Target="https://help.salesforce.com/s/articleView?id=000389313&amp;type=1"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help.salesforce.com/s/articleView?id=sf.security_mfa_overview.htm" TargetMode="External"/><Relationship Id="rId17" Type="http://schemas.openxmlformats.org/officeDocument/2006/relationships/hyperlink" Target="https://help.salesforce.com/s/articleView?id=sf.mfa_registration_grace_period.htm" TargetMode="External"/><Relationship Id="rId25" Type="http://schemas.openxmlformats.org/officeDocument/2006/relationships/hyperlink" Target="https://help.salesforce.com/s/articleView?id=000388806&amp;type=1"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hyperlink" Target="https://help.salesforce.com/s/articleView?id=release-notes.rn_security_mfa_auto_enablement_phase3.htm&amp;release=244&amp;type=5"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help.salesforce.com/s/articleView?id=000389313&amp;type=1" TargetMode="External"/><Relationship Id="rId24" Type="http://schemas.openxmlformats.org/officeDocument/2006/relationships/hyperlink" Target="https://help.salesforce.com/s/articleView?id=sf.security_mfa_overview.htm" TargetMode="External"/><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help.salesforce.com/s/articleView?id=000394046&amp;type=1" TargetMode="External"/><Relationship Id="rId23" Type="http://schemas.openxmlformats.org/officeDocument/2006/relationships/hyperlink" Target="https://security.salesforce.com/mfa-rollout-pack" TargetMode="External"/><Relationship Id="rId28" Type="http://schemas.openxmlformats.org/officeDocument/2006/relationships/header" Target="header2.xml"/><Relationship Id="rId10" Type="http://schemas.openxmlformats.org/officeDocument/2006/relationships/hyperlink" Target="https://help.salesforce.com/s/articleView?id=000388982&amp;type=1" TargetMode="External"/><Relationship Id="rId19" Type="http://schemas.openxmlformats.org/officeDocument/2006/relationships/hyperlink" Target="https://help.salesforce.com/s/articleView?id=000388982&amp;type=1"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salesforce.quip.com/6iJTAyb07itL" TargetMode="External"/><Relationship Id="rId14" Type="http://schemas.openxmlformats.org/officeDocument/2006/relationships/hyperlink" Target="https://help.salesforce.com/s/articleView?id=sf.release_updates.htm" TargetMode="External"/><Relationship Id="rId22" Type="http://schemas.openxmlformats.org/officeDocument/2006/relationships/hyperlink" Target="https://security.salesforce.com/mfa-change-management" TargetMode="External"/><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hyperlink" Target="https://help.salesforce.com/s/articleView?id=000388806&amp;type=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327</TotalTime>
  <Pages>6</Pages>
  <Words>2278</Words>
  <Characters>12987</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10</cp:revision>
  <dcterms:created xsi:type="dcterms:W3CDTF">2023-04-26T18:38:00Z</dcterms:created>
  <dcterms:modified xsi:type="dcterms:W3CDTF">2023-05-16T20:58:00Z</dcterms:modified>
</cp:coreProperties>
</file>